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11" w:rsidRDefault="00111911" w:rsidP="00B44A8F">
      <w:pPr>
        <w:tabs>
          <w:tab w:val="clear" w:pos="709"/>
        </w:tabs>
        <w:ind w:left="0"/>
        <w:rPr>
          <w:b/>
        </w:rPr>
      </w:pPr>
    </w:p>
    <w:p w:rsidR="00F8620E" w:rsidRDefault="00F8620E" w:rsidP="00B44A8F">
      <w:pPr>
        <w:tabs>
          <w:tab w:val="clear" w:pos="709"/>
        </w:tabs>
        <w:ind w:left="0"/>
        <w:rPr>
          <w:b/>
        </w:rPr>
      </w:pPr>
    </w:p>
    <w:p w:rsidR="00F8620E" w:rsidRDefault="00F8620E" w:rsidP="00B44A8F">
      <w:pPr>
        <w:tabs>
          <w:tab w:val="clear" w:pos="709"/>
        </w:tabs>
        <w:ind w:left="0"/>
        <w:rPr>
          <w:b/>
        </w:rPr>
      </w:pPr>
    </w:p>
    <w:p w:rsidR="00111911" w:rsidRPr="00FB735B" w:rsidRDefault="00111911" w:rsidP="00B44A8F">
      <w:pPr>
        <w:pStyle w:val="TOAHeading"/>
        <w:tabs>
          <w:tab w:val="clear" w:pos="709"/>
        </w:tabs>
        <w:spacing w:before="0"/>
        <w:ind w:left="0"/>
        <w:jc w:val="center"/>
        <w:rPr>
          <w:sz w:val="40"/>
          <w:szCs w:val="40"/>
        </w:rPr>
      </w:pPr>
    </w:p>
    <w:p w:rsidR="00111911" w:rsidRPr="00FB735B" w:rsidRDefault="00111911" w:rsidP="00B44A8F">
      <w:pPr>
        <w:tabs>
          <w:tab w:val="clear" w:pos="709"/>
        </w:tabs>
        <w:ind w:left="0"/>
        <w:jc w:val="center"/>
        <w:rPr>
          <w:b/>
          <w:spacing w:val="-3"/>
          <w:sz w:val="40"/>
          <w:szCs w:val="40"/>
        </w:rPr>
      </w:pPr>
    </w:p>
    <w:p w:rsidR="00111911" w:rsidRPr="00FB735B" w:rsidRDefault="00111911" w:rsidP="00B44A8F">
      <w:pPr>
        <w:tabs>
          <w:tab w:val="clear" w:pos="709"/>
        </w:tabs>
        <w:ind w:left="0"/>
        <w:jc w:val="center"/>
        <w:rPr>
          <w:b/>
          <w:spacing w:val="-3"/>
          <w:sz w:val="40"/>
          <w:szCs w:val="40"/>
        </w:rPr>
      </w:pPr>
    </w:p>
    <w:p w:rsidR="00111911" w:rsidRPr="00FB735B" w:rsidRDefault="00111911" w:rsidP="00B44A8F">
      <w:pPr>
        <w:tabs>
          <w:tab w:val="clear" w:pos="709"/>
        </w:tabs>
        <w:ind w:left="0"/>
        <w:jc w:val="center"/>
        <w:rPr>
          <w:b/>
          <w:spacing w:val="-3"/>
          <w:sz w:val="40"/>
          <w:szCs w:val="40"/>
        </w:rPr>
      </w:pPr>
    </w:p>
    <w:p w:rsidR="00111911" w:rsidRPr="00FB735B" w:rsidRDefault="0031561C" w:rsidP="0082140B">
      <w:pPr>
        <w:tabs>
          <w:tab w:val="clear" w:pos="709"/>
        </w:tabs>
        <w:ind w:left="0"/>
        <w:jc w:val="center"/>
        <w:rPr>
          <w:b/>
          <w:sz w:val="40"/>
          <w:szCs w:val="40"/>
        </w:rPr>
      </w:pPr>
      <w:r w:rsidRPr="000F6CFF">
        <w:rPr>
          <w:b/>
          <w:spacing w:val="-3"/>
          <w:sz w:val="40"/>
          <w:szCs w:val="40"/>
        </w:rPr>
        <w:t>LICENSING</w:t>
      </w:r>
      <w:r>
        <w:rPr>
          <w:b/>
          <w:spacing w:val="-3"/>
          <w:sz w:val="40"/>
          <w:szCs w:val="40"/>
        </w:rPr>
        <w:t xml:space="preserve"> </w:t>
      </w:r>
      <w:r w:rsidR="00FB735B" w:rsidRPr="00FB735B">
        <w:rPr>
          <w:b/>
          <w:spacing w:val="-3"/>
          <w:sz w:val="40"/>
          <w:szCs w:val="40"/>
        </w:rPr>
        <w:t>AGREEMENT</w:t>
      </w:r>
    </w:p>
    <w:p w:rsidR="00111911" w:rsidRPr="00FB735B" w:rsidRDefault="00111911" w:rsidP="0082140B">
      <w:pPr>
        <w:tabs>
          <w:tab w:val="clear" w:pos="709"/>
        </w:tabs>
        <w:ind w:left="0"/>
        <w:jc w:val="center"/>
        <w:rPr>
          <w:b/>
          <w:sz w:val="40"/>
          <w:szCs w:val="40"/>
        </w:rPr>
      </w:pPr>
    </w:p>
    <w:p w:rsidR="00111911" w:rsidRPr="00FB735B" w:rsidRDefault="00FB735B" w:rsidP="0082140B">
      <w:pPr>
        <w:tabs>
          <w:tab w:val="clear" w:pos="709"/>
        </w:tabs>
        <w:ind w:left="0"/>
        <w:jc w:val="center"/>
        <w:rPr>
          <w:b/>
          <w:sz w:val="40"/>
          <w:szCs w:val="40"/>
        </w:rPr>
      </w:pPr>
      <w:r w:rsidRPr="00FB735B">
        <w:rPr>
          <w:b/>
          <w:sz w:val="40"/>
          <w:szCs w:val="40"/>
        </w:rPr>
        <w:t>BETWEEN</w:t>
      </w:r>
    </w:p>
    <w:p w:rsidR="00111911" w:rsidRDefault="00111911" w:rsidP="0082140B">
      <w:pPr>
        <w:tabs>
          <w:tab w:val="clear" w:pos="709"/>
        </w:tabs>
        <w:ind w:left="0"/>
        <w:jc w:val="center"/>
        <w:rPr>
          <w:b/>
          <w:sz w:val="40"/>
          <w:szCs w:val="40"/>
        </w:rPr>
      </w:pPr>
    </w:p>
    <w:p w:rsidR="00E405ED" w:rsidRPr="000F6CFF" w:rsidRDefault="00E405ED" w:rsidP="0082140B">
      <w:pPr>
        <w:tabs>
          <w:tab w:val="right" w:pos="9350"/>
        </w:tabs>
        <w:jc w:val="center"/>
      </w:pPr>
      <w:r w:rsidRPr="000F6CFF">
        <w:rPr>
          <w:b/>
          <w:sz w:val="40"/>
          <w:szCs w:val="40"/>
        </w:rPr>
        <w:t>EAST METROPOLITAN HEALTH SERVICE</w:t>
      </w:r>
    </w:p>
    <w:p w:rsidR="00E405ED" w:rsidRPr="000F6CFF" w:rsidRDefault="00E405ED" w:rsidP="0082140B">
      <w:pPr>
        <w:tabs>
          <w:tab w:val="right" w:pos="9350"/>
        </w:tabs>
        <w:jc w:val="center"/>
      </w:pPr>
      <w:r w:rsidRPr="000F6CFF">
        <w:rPr>
          <w:b/>
          <w:sz w:val="40"/>
          <w:szCs w:val="40"/>
        </w:rPr>
        <w:t>NORTH METROPOLITAN HEALTH SERVICE</w:t>
      </w:r>
    </w:p>
    <w:p w:rsidR="0082140B" w:rsidRPr="000F6CFF" w:rsidRDefault="0082140B" w:rsidP="0082140B">
      <w:pPr>
        <w:tabs>
          <w:tab w:val="right" w:pos="9350"/>
        </w:tabs>
        <w:jc w:val="center"/>
      </w:pPr>
      <w:r w:rsidRPr="000F6CFF">
        <w:rPr>
          <w:b/>
          <w:sz w:val="40"/>
          <w:szCs w:val="40"/>
        </w:rPr>
        <w:t>SOUTH METROPOLITAN HEALTH SERVICE</w:t>
      </w:r>
    </w:p>
    <w:p w:rsidR="0082140B" w:rsidRPr="000F6CFF" w:rsidRDefault="0082140B" w:rsidP="0082140B">
      <w:pPr>
        <w:tabs>
          <w:tab w:val="right" w:pos="9350"/>
        </w:tabs>
        <w:jc w:val="center"/>
      </w:pPr>
      <w:r w:rsidRPr="000F6CFF">
        <w:rPr>
          <w:b/>
          <w:sz w:val="40"/>
          <w:szCs w:val="40"/>
        </w:rPr>
        <w:t>WA COUNTRY HEALTH SERVICE</w:t>
      </w:r>
    </w:p>
    <w:p w:rsidR="00FC2F11" w:rsidRDefault="00FC2F11" w:rsidP="0082140B">
      <w:pPr>
        <w:tabs>
          <w:tab w:val="clear" w:pos="709"/>
          <w:tab w:val="left" w:pos="1665"/>
        </w:tabs>
        <w:ind w:left="0"/>
        <w:jc w:val="center"/>
        <w:rPr>
          <w:b/>
          <w:sz w:val="40"/>
          <w:szCs w:val="40"/>
        </w:rPr>
      </w:pPr>
    </w:p>
    <w:p w:rsidR="00111911" w:rsidRPr="00FB735B" w:rsidRDefault="00111911" w:rsidP="00B44A8F">
      <w:pPr>
        <w:tabs>
          <w:tab w:val="clear" w:pos="709"/>
        </w:tabs>
        <w:ind w:left="0"/>
        <w:jc w:val="center"/>
        <w:rPr>
          <w:b/>
          <w:sz w:val="40"/>
          <w:szCs w:val="40"/>
        </w:rPr>
      </w:pPr>
    </w:p>
    <w:p w:rsidR="00111911" w:rsidRPr="00FB735B" w:rsidRDefault="00FB735B" w:rsidP="00B44A8F">
      <w:pPr>
        <w:tabs>
          <w:tab w:val="clear" w:pos="709"/>
        </w:tabs>
        <w:ind w:left="0"/>
        <w:jc w:val="center"/>
        <w:rPr>
          <w:b/>
          <w:sz w:val="40"/>
          <w:szCs w:val="40"/>
        </w:rPr>
      </w:pPr>
      <w:r w:rsidRPr="00FB735B">
        <w:rPr>
          <w:b/>
          <w:spacing w:val="-3"/>
          <w:sz w:val="40"/>
          <w:szCs w:val="40"/>
        </w:rPr>
        <w:t>AND</w:t>
      </w:r>
    </w:p>
    <w:p w:rsidR="00111911" w:rsidRPr="00FB735B" w:rsidRDefault="00111911" w:rsidP="00B44A8F">
      <w:pPr>
        <w:tabs>
          <w:tab w:val="clear" w:pos="709"/>
        </w:tabs>
        <w:ind w:left="0"/>
        <w:jc w:val="center"/>
        <w:rPr>
          <w:b/>
          <w:sz w:val="40"/>
          <w:szCs w:val="40"/>
        </w:rPr>
      </w:pPr>
    </w:p>
    <w:p w:rsidR="00FB735B" w:rsidRPr="00FB735B" w:rsidRDefault="00FB735B" w:rsidP="00B44A8F">
      <w:pPr>
        <w:tabs>
          <w:tab w:val="clear" w:pos="709"/>
        </w:tabs>
        <w:ind w:left="0"/>
        <w:jc w:val="center"/>
        <w:rPr>
          <w:b/>
          <w:sz w:val="40"/>
          <w:szCs w:val="40"/>
        </w:rPr>
      </w:pPr>
    </w:p>
    <w:bookmarkStart w:id="0" w:name="_GoBack"/>
    <w:p w:rsidR="002E47BB" w:rsidRPr="00FB735B" w:rsidRDefault="00C55E3C" w:rsidP="00B44A8F">
      <w:pPr>
        <w:tabs>
          <w:tab w:val="clear" w:pos="709"/>
        </w:tabs>
        <w:ind w:left="0"/>
        <w:jc w:val="center"/>
        <w:rPr>
          <w:b/>
          <w:sz w:val="40"/>
          <w:szCs w:val="40"/>
        </w:rPr>
      </w:pPr>
      <w:r>
        <w:rPr>
          <w:b/>
          <w:sz w:val="40"/>
          <w:szCs w:val="40"/>
        </w:rPr>
        <w:fldChar w:fldCharType="begin">
          <w:ffData>
            <w:name w:val="Text1"/>
            <w:enabled/>
            <w:calcOnExit w:val="0"/>
            <w:textInput>
              <w:default w:val="Insert name of Endorsed Eligible Privately Practising Midwife"/>
            </w:textInput>
          </w:ffData>
        </w:fldChar>
      </w:r>
      <w:bookmarkStart w:id="1" w:name="Text1"/>
      <w:r>
        <w:rPr>
          <w:b/>
          <w:sz w:val="40"/>
          <w:szCs w:val="40"/>
        </w:rPr>
        <w:instrText xml:space="preserve"> FORMTEXT </w:instrText>
      </w:r>
      <w:r>
        <w:rPr>
          <w:b/>
          <w:sz w:val="40"/>
          <w:szCs w:val="40"/>
        </w:rPr>
      </w:r>
      <w:r>
        <w:rPr>
          <w:b/>
          <w:sz w:val="40"/>
          <w:szCs w:val="40"/>
        </w:rPr>
        <w:fldChar w:fldCharType="separate"/>
      </w:r>
      <w:r>
        <w:rPr>
          <w:b/>
          <w:noProof/>
          <w:sz w:val="40"/>
          <w:szCs w:val="40"/>
        </w:rPr>
        <w:t>Insert name of Endorsed Eligible Privately Practising Midwife</w:t>
      </w:r>
      <w:r>
        <w:rPr>
          <w:b/>
          <w:sz w:val="40"/>
          <w:szCs w:val="40"/>
        </w:rPr>
        <w:fldChar w:fldCharType="end"/>
      </w:r>
      <w:bookmarkEnd w:id="1"/>
      <w:bookmarkEnd w:id="0"/>
    </w:p>
    <w:p w:rsidR="002E47BB" w:rsidRPr="00FB735B" w:rsidRDefault="002E47BB" w:rsidP="00B44A8F">
      <w:pPr>
        <w:tabs>
          <w:tab w:val="clear" w:pos="709"/>
        </w:tabs>
        <w:ind w:left="0"/>
        <w:jc w:val="center"/>
        <w:rPr>
          <w:b/>
          <w:sz w:val="40"/>
          <w:szCs w:val="40"/>
        </w:rPr>
      </w:pPr>
    </w:p>
    <w:p w:rsidR="00111911" w:rsidRPr="00FB735B" w:rsidRDefault="00111911" w:rsidP="00B44A8F">
      <w:pPr>
        <w:tabs>
          <w:tab w:val="clear" w:pos="709"/>
        </w:tabs>
        <w:ind w:left="0"/>
        <w:jc w:val="center"/>
        <w:rPr>
          <w:b/>
          <w:sz w:val="40"/>
          <w:szCs w:val="40"/>
        </w:rPr>
      </w:pPr>
    </w:p>
    <w:p w:rsidR="00111911" w:rsidRPr="00FB735B" w:rsidRDefault="00FB735B" w:rsidP="00B44A8F">
      <w:pPr>
        <w:tabs>
          <w:tab w:val="clear" w:pos="709"/>
        </w:tabs>
        <w:ind w:left="0"/>
        <w:jc w:val="center"/>
        <w:rPr>
          <w:b/>
          <w:sz w:val="40"/>
          <w:szCs w:val="40"/>
        </w:rPr>
      </w:pPr>
      <w:r w:rsidRPr="00FB735B">
        <w:rPr>
          <w:b/>
          <w:sz w:val="40"/>
          <w:szCs w:val="40"/>
        </w:rPr>
        <w:t>TO USE SPECIFIED FACILITIES &amp; EQUIPMENT</w:t>
      </w:r>
    </w:p>
    <w:p w:rsidR="00111911" w:rsidRPr="00FB735B" w:rsidRDefault="00111911" w:rsidP="00B44A8F">
      <w:pPr>
        <w:tabs>
          <w:tab w:val="clear" w:pos="709"/>
        </w:tabs>
        <w:ind w:left="0"/>
        <w:jc w:val="center"/>
        <w:rPr>
          <w:b/>
          <w:sz w:val="40"/>
          <w:szCs w:val="40"/>
        </w:rPr>
      </w:pPr>
    </w:p>
    <w:p w:rsidR="00111911" w:rsidRPr="00FB735B" w:rsidRDefault="00111911" w:rsidP="00B44A8F">
      <w:pPr>
        <w:tabs>
          <w:tab w:val="clear" w:pos="709"/>
          <w:tab w:val="left" w:pos="-1440"/>
          <w:tab w:val="left" w:pos="-720"/>
          <w:tab w:val="left" w:pos="4395"/>
        </w:tabs>
        <w:suppressAutoHyphens/>
        <w:ind w:left="0"/>
        <w:jc w:val="center"/>
        <w:rPr>
          <w:b/>
          <w:sz w:val="40"/>
          <w:szCs w:val="40"/>
        </w:rPr>
      </w:pPr>
    </w:p>
    <w:p w:rsidR="00111911" w:rsidRPr="00FB735B" w:rsidRDefault="00111911">
      <w:pPr>
        <w:tabs>
          <w:tab w:val="left" w:pos="-1440"/>
          <w:tab w:val="left" w:pos="-720"/>
          <w:tab w:val="left" w:pos="4395"/>
        </w:tabs>
        <w:suppressAutoHyphens/>
        <w:rPr>
          <w:b/>
          <w:sz w:val="40"/>
          <w:szCs w:val="40"/>
        </w:rPr>
      </w:pPr>
    </w:p>
    <w:p w:rsidR="007D7E4B" w:rsidRPr="00FB735B" w:rsidRDefault="007D7E4B">
      <w:pPr>
        <w:tabs>
          <w:tab w:val="left" w:pos="-1440"/>
          <w:tab w:val="left" w:pos="-720"/>
          <w:tab w:val="left" w:pos="4395"/>
        </w:tabs>
        <w:suppressAutoHyphens/>
        <w:rPr>
          <w:spacing w:val="-3"/>
          <w:sz w:val="40"/>
          <w:szCs w:val="40"/>
        </w:rPr>
      </w:pPr>
    </w:p>
    <w:p w:rsidR="00111911" w:rsidRDefault="00111911">
      <w:pPr>
        <w:tabs>
          <w:tab w:val="left" w:pos="-1440"/>
          <w:tab w:val="left" w:pos="-720"/>
          <w:tab w:val="left" w:pos="4395"/>
        </w:tabs>
        <w:suppressAutoHyphens/>
        <w:rPr>
          <w:i/>
          <w:spacing w:val="-3"/>
          <w:sz w:val="16"/>
        </w:rPr>
      </w:pPr>
      <w:r>
        <w:rPr>
          <w:spacing w:val="-3"/>
          <w:sz w:val="16"/>
        </w:rPr>
        <w:t xml:space="preserve"> </w:t>
      </w:r>
    </w:p>
    <w:p w:rsidR="006800E3" w:rsidRDefault="006800E3" w:rsidP="006800E3">
      <w:pPr>
        <w:pStyle w:val="TOC1"/>
        <w:jc w:val="center"/>
        <w:rPr>
          <w:sz w:val="24"/>
          <w:szCs w:val="24"/>
        </w:rPr>
      </w:pPr>
      <w:r w:rsidRPr="006800E3">
        <w:rPr>
          <w:sz w:val="24"/>
          <w:szCs w:val="24"/>
        </w:rPr>
        <w:lastRenderedPageBreak/>
        <w:t>TABLE OF CONTENTS</w:t>
      </w:r>
    </w:p>
    <w:p w:rsidR="00DD3C9D" w:rsidRDefault="00EA3AC1">
      <w:pPr>
        <w:pStyle w:val="TOC1"/>
        <w:rPr>
          <w:rFonts w:asciiTheme="minorHAnsi" w:eastAsiaTheme="minorEastAsia" w:hAnsiTheme="minorHAnsi" w:cstheme="minorBidi"/>
          <w:b w:val="0"/>
          <w:noProof/>
          <w:szCs w:val="22"/>
        </w:rPr>
      </w:pPr>
      <w:r>
        <w:fldChar w:fldCharType="begin"/>
      </w:r>
      <w:r w:rsidR="00111911">
        <w:instrText xml:space="preserve"> TOC \o "1-1" </w:instrText>
      </w:r>
      <w:r>
        <w:fldChar w:fldCharType="separate"/>
      </w:r>
      <w:r w:rsidR="00DD3C9D">
        <w:rPr>
          <w:noProof/>
        </w:rPr>
        <w:t>1.</w:t>
      </w:r>
      <w:r w:rsidR="00DD3C9D">
        <w:rPr>
          <w:rFonts w:asciiTheme="minorHAnsi" w:eastAsiaTheme="minorEastAsia" w:hAnsiTheme="minorHAnsi" w:cstheme="minorBidi"/>
          <w:b w:val="0"/>
          <w:noProof/>
          <w:szCs w:val="22"/>
        </w:rPr>
        <w:tab/>
      </w:r>
      <w:r w:rsidR="00DD3C9D">
        <w:rPr>
          <w:noProof/>
        </w:rPr>
        <w:t>INTERPRETATION</w:t>
      </w:r>
      <w:r w:rsidR="00DD3C9D">
        <w:rPr>
          <w:noProof/>
        </w:rPr>
        <w:tab/>
      </w:r>
      <w:r w:rsidR="00DD3C9D">
        <w:rPr>
          <w:noProof/>
        </w:rPr>
        <w:fldChar w:fldCharType="begin"/>
      </w:r>
      <w:r w:rsidR="00DD3C9D">
        <w:rPr>
          <w:noProof/>
        </w:rPr>
        <w:instrText xml:space="preserve"> PAGEREF _Toc485213122 \h </w:instrText>
      </w:r>
      <w:r w:rsidR="00DD3C9D">
        <w:rPr>
          <w:noProof/>
        </w:rPr>
      </w:r>
      <w:r w:rsidR="00DD3C9D">
        <w:rPr>
          <w:noProof/>
        </w:rPr>
        <w:fldChar w:fldCharType="separate"/>
      </w:r>
      <w:r w:rsidR="00DD3C9D">
        <w:rPr>
          <w:noProof/>
        </w:rPr>
        <w:t>1</w:t>
      </w:r>
      <w:r w:rsidR="00DD3C9D">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w:t>
      </w:r>
      <w:r>
        <w:rPr>
          <w:rFonts w:asciiTheme="minorHAnsi" w:eastAsiaTheme="minorEastAsia" w:hAnsiTheme="minorHAnsi" w:cstheme="minorBidi"/>
          <w:b w:val="0"/>
          <w:noProof/>
          <w:szCs w:val="22"/>
        </w:rPr>
        <w:tab/>
      </w:r>
      <w:r>
        <w:rPr>
          <w:noProof/>
        </w:rPr>
        <w:t>TERM</w:t>
      </w:r>
      <w:r>
        <w:rPr>
          <w:noProof/>
        </w:rPr>
        <w:tab/>
      </w:r>
      <w:r>
        <w:rPr>
          <w:noProof/>
        </w:rPr>
        <w:fldChar w:fldCharType="begin"/>
      </w:r>
      <w:r>
        <w:rPr>
          <w:noProof/>
        </w:rPr>
        <w:instrText xml:space="preserve"> PAGEREF _Toc485213123 \h </w:instrText>
      </w:r>
      <w:r>
        <w:rPr>
          <w:noProof/>
        </w:rPr>
      </w:r>
      <w:r>
        <w:rPr>
          <w:noProof/>
        </w:rPr>
        <w:fldChar w:fldCharType="separate"/>
      </w:r>
      <w:r>
        <w:rPr>
          <w:noProof/>
        </w:rPr>
        <w:t>3</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3.</w:t>
      </w:r>
      <w:r>
        <w:rPr>
          <w:rFonts w:asciiTheme="minorHAnsi" w:eastAsiaTheme="minorEastAsia" w:hAnsiTheme="minorHAnsi" w:cstheme="minorBidi"/>
          <w:b w:val="0"/>
          <w:noProof/>
          <w:szCs w:val="22"/>
        </w:rPr>
        <w:tab/>
      </w:r>
      <w:r>
        <w:rPr>
          <w:noProof/>
        </w:rPr>
        <w:t>FEE</w:t>
      </w:r>
      <w:r>
        <w:rPr>
          <w:noProof/>
        </w:rPr>
        <w:tab/>
      </w:r>
      <w:r>
        <w:rPr>
          <w:noProof/>
        </w:rPr>
        <w:fldChar w:fldCharType="begin"/>
      </w:r>
      <w:r>
        <w:rPr>
          <w:noProof/>
        </w:rPr>
        <w:instrText xml:space="preserve"> PAGEREF _Toc485213124 \h </w:instrText>
      </w:r>
      <w:r>
        <w:rPr>
          <w:noProof/>
        </w:rPr>
      </w:r>
      <w:r>
        <w:rPr>
          <w:noProof/>
        </w:rPr>
        <w:fldChar w:fldCharType="separate"/>
      </w:r>
      <w:r>
        <w:rPr>
          <w:noProof/>
        </w:rPr>
        <w:t>3</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4.</w:t>
      </w:r>
      <w:r>
        <w:rPr>
          <w:rFonts w:asciiTheme="minorHAnsi" w:eastAsiaTheme="minorEastAsia" w:hAnsiTheme="minorHAnsi" w:cstheme="minorBidi"/>
          <w:b w:val="0"/>
          <w:noProof/>
          <w:szCs w:val="22"/>
        </w:rPr>
        <w:tab/>
      </w:r>
      <w:r>
        <w:rPr>
          <w:noProof/>
        </w:rPr>
        <w:t>GOODS AND SERVICES TAX (GST)</w:t>
      </w:r>
      <w:r>
        <w:rPr>
          <w:noProof/>
        </w:rPr>
        <w:tab/>
      </w:r>
      <w:r>
        <w:rPr>
          <w:noProof/>
        </w:rPr>
        <w:fldChar w:fldCharType="begin"/>
      </w:r>
      <w:r>
        <w:rPr>
          <w:noProof/>
        </w:rPr>
        <w:instrText xml:space="preserve"> PAGEREF _Toc485213125 \h </w:instrText>
      </w:r>
      <w:r>
        <w:rPr>
          <w:noProof/>
        </w:rPr>
      </w:r>
      <w:r>
        <w:rPr>
          <w:noProof/>
        </w:rPr>
        <w:fldChar w:fldCharType="separate"/>
      </w:r>
      <w:r>
        <w:rPr>
          <w:noProof/>
        </w:rPr>
        <w:t>3</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5.</w:t>
      </w:r>
      <w:r>
        <w:rPr>
          <w:rFonts w:asciiTheme="minorHAnsi" w:eastAsiaTheme="minorEastAsia" w:hAnsiTheme="minorHAnsi" w:cstheme="minorBidi"/>
          <w:b w:val="0"/>
          <w:noProof/>
          <w:szCs w:val="22"/>
        </w:rPr>
        <w:tab/>
      </w:r>
      <w:r>
        <w:rPr>
          <w:noProof/>
        </w:rPr>
        <w:t>PERMITTED USE</w:t>
      </w:r>
      <w:r>
        <w:rPr>
          <w:noProof/>
        </w:rPr>
        <w:tab/>
      </w:r>
      <w:r>
        <w:rPr>
          <w:noProof/>
        </w:rPr>
        <w:fldChar w:fldCharType="begin"/>
      </w:r>
      <w:r>
        <w:rPr>
          <w:noProof/>
        </w:rPr>
        <w:instrText xml:space="preserve"> PAGEREF _Toc485213126 \h </w:instrText>
      </w:r>
      <w:r>
        <w:rPr>
          <w:noProof/>
        </w:rPr>
      </w:r>
      <w:r>
        <w:rPr>
          <w:noProof/>
        </w:rPr>
        <w:fldChar w:fldCharType="separate"/>
      </w:r>
      <w:r>
        <w:rPr>
          <w:noProof/>
        </w:rPr>
        <w:t>4</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6.</w:t>
      </w:r>
      <w:r>
        <w:rPr>
          <w:rFonts w:asciiTheme="minorHAnsi" w:eastAsiaTheme="minorEastAsia" w:hAnsiTheme="minorHAnsi" w:cstheme="minorBidi"/>
          <w:b w:val="0"/>
          <w:noProof/>
          <w:szCs w:val="22"/>
        </w:rPr>
        <w:tab/>
      </w:r>
      <w:r>
        <w:rPr>
          <w:noProof/>
        </w:rPr>
        <w:t>ACCESS TO PREMISES AND FACILITIES</w:t>
      </w:r>
      <w:r>
        <w:rPr>
          <w:noProof/>
        </w:rPr>
        <w:tab/>
      </w:r>
      <w:r>
        <w:rPr>
          <w:noProof/>
        </w:rPr>
        <w:fldChar w:fldCharType="begin"/>
      </w:r>
      <w:r>
        <w:rPr>
          <w:noProof/>
        </w:rPr>
        <w:instrText xml:space="preserve"> PAGEREF _Toc485213127 \h </w:instrText>
      </w:r>
      <w:r>
        <w:rPr>
          <w:noProof/>
        </w:rPr>
      </w:r>
      <w:r>
        <w:rPr>
          <w:noProof/>
        </w:rPr>
        <w:fldChar w:fldCharType="separate"/>
      </w:r>
      <w:r>
        <w:rPr>
          <w:noProof/>
        </w:rPr>
        <w:t>5</w:t>
      </w:r>
      <w:r>
        <w:rPr>
          <w:noProof/>
        </w:rPr>
        <w:fldChar w:fldCharType="end"/>
      </w:r>
    </w:p>
    <w:p w:rsidR="00DD3C9D" w:rsidRDefault="00DD3C9D">
      <w:pPr>
        <w:pStyle w:val="TOC1"/>
        <w:rPr>
          <w:rFonts w:asciiTheme="minorHAnsi" w:eastAsiaTheme="minorEastAsia" w:hAnsiTheme="minorHAnsi" w:cstheme="minorBidi"/>
          <w:b w:val="0"/>
          <w:noProof/>
          <w:szCs w:val="22"/>
        </w:rPr>
      </w:pPr>
      <w:r>
        <w:rPr>
          <w:noProof/>
        </w:rPr>
        <w:t>7.</w:t>
      </w:r>
      <w:r>
        <w:rPr>
          <w:rFonts w:asciiTheme="minorHAnsi" w:eastAsiaTheme="minorEastAsia" w:hAnsiTheme="minorHAnsi" w:cstheme="minorBidi"/>
          <w:b w:val="0"/>
          <w:noProof/>
          <w:szCs w:val="22"/>
        </w:rPr>
        <w:tab/>
      </w:r>
      <w:r>
        <w:rPr>
          <w:noProof/>
        </w:rPr>
        <w:t>POWER AND TELEPHONE</w:t>
      </w:r>
      <w:r>
        <w:rPr>
          <w:noProof/>
        </w:rPr>
        <w:tab/>
      </w:r>
      <w:r>
        <w:rPr>
          <w:noProof/>
        </w:rPr>
        <w:fldChar w:fldCharType="begin"/>
      </w:r>
      <w:r>
        <w:rPr>
          <w:noProof/>
        </w:rPr>
        <w:instrText xml:space="preserve"> PAGEREF _Toc485213128 \h </w:instrText>
      </w:r>
      <w:r>
        <w:rPr>
          <w:noProof/>
        </w:rPr>
      </w:r>
      <w:r>
        <w:rPr>
          <w:noProof/>
        </w:rPr>
        <w:fldChar w:fldCharType="separate"/>
      </w:r>
      <w:r>
        <w:rPr>
          <w:noProof/>
        </w:rPr>
        <w:t>6</w:t>
      </w:r>
      <w:r>
        <w:rPr>
          <w:noProof/>
        </w:rPr>
        <w:fldChar w:fldCharType="end"/>
      </w:r>
    </w:p>
    <w:p w:rsidR="00DD3C9D" w:rsidRDefault="00DD3C9D">
      <w:pPr>
        <w:pStyle w:val="TOC1"/>
        <w:rPr>
          <w:rFonts w:asciiTheme="minorHAnsi" w:eastAsiaTheme="minorEastAsia" w:hAnsiTheme="minorHAnsi" w:cstheme="minorBidi"/>
          <w:b w:val="0"/>
          <w:noProof/>
          <w:szCs w:val="22"/>
        </w:rPr>
      </w:pPr>
      <w:r>
        <w:rPr>
          <w:noProof/>
        </w:rPr>
        <w:t>8.</w:t>
      </w:r>
      <w:r>
        <w:rPr>
          <w:rFonts w:asciiTheme="minorHAnsi" w:eastAsiaTheme="minorEastAsia" w:hAnsiTheme="minorHAnsi" w:cstheme="minorBidi"/>
          <w:b w:val="0"/>
          <w:noProof/>
          <w:szCs w:val="22"/>
        </w:rPr>
        <w:tab/>
      </w:r>
      <w:r>
        <w:rPr>
          <w:noProof/>
        </w:rPr>
        <w:t>COSTS AND EXPENSES</w:t>
      </w:r>
      <w:r>
        <w:rPr>
          <w:noProof/>
        </w:rPr>
        <w:tab/>
      </w:r>
      <w:r>
        <w:rPr>
          <w:noProof/>
        </w:rPr>
        <w:fldChar w:fldCharType="begin"/>
      </w:r>
      <w:r>
        <w:rPr>
          <w:noProof/>
        </w:rPr>
        <w:instrText xml:space="preserve"> PAGEREF _Toc485213129 \h </w:instrText>
      </w:r>
      <w:r>
        <w:rPr>
          <w:noProof/>
        </w:rPr>
      </w:r>
      <w:r>
        <w:rPr>
          <w:noProof/>
        </w:rPr>
        <w:fldChar w:fldCharType="separate"/>
      </w:r>
      <w:r>
        <w:rPr>
          <w:noProof/>
        </w:rPr>
        <w:t>6</w:t>
      </w:r>
      <w:r>
        <w:rPr>
          <w:noProof/>
        </w:rPr>
        <w:fldChar w:fldCharType="end"/>
      </w:r>
    </w:p>
    <w:p w:rsidR="00DD3C9D" w:rsidRDefault="00DD3C9D">
      <w:pPr>
        <w:pStyle w:val="TOC1"/>
        <w:rPr>
          <w:rFonts w:asciiTheme="minorHAnsi" w:eastAsiaTheme="minorEastAsia" w:hAnsiTheme="minorHAnsi" w:cstheme="minorBidi"/>
          <w:b w:val="0"/>
          <w:noProof/>
          <w:szCs w:val="22"/>
        </w:rPr>
      </w:pPr>
      <w:r>
        <w:rPr>
          <w:noProof/>
        </w:rPr>
        <w:t>9.</w:t>
      </w:r>
      <w:r>
        <w:rPr>
          <w:rFonts w:asciiTheme="minorHAnsi" w:eastAsiaTheme="minorEastAsia" w:hAnsiTheme="minorHAnsi" w:cstheme="minorBidi"/>
          <w:b w:val="0"/>
          <w:noProof/>
          <w:szCs w:val="22"/>
        </w:rPr>
        <w:tab/>
      </w:r>
      <w:r>
        <w:rPr>
          <w:noProof/>
        </w:rPr>
        <w:t>LICENSEE’S OBLIGATIONS</w:t>
      </w:r>
      <w:r>
        <w:rPr>
          <w:noProof/>
        </w:rPr>
        <w:tab/>
      </w:r>
      <w:r>
        <w:rPr>
          <w:noProof/>
        </w:rPr>
        <w:fldChar w:fldCharType="begin"/>
      </w:r>
      <w:r>
        <w:rPr>
          <w:noProof/>
        </w:rPr>
        <w:instrText xml:space="preserve"> PAGEREF _Toc485213130 \h </w:instrText>
      </w:r>
      <w:r>
        <w:rPr>
          <w:noProof/>
        </w:rPr>
      </w:r>
      <w:r>
        <w:rPr>
          <w:noProof/>
        </w:rPr>
        <w:fldChar w:fldCharType="separate"/>
      </w:r>
      <w:r>
        <w:rPr>
          <w:noProof/>
        </w:rPr>
        <w:t>6</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noProof/>
          <w:lang w:val="en-US" w:eastAsia="en-US"/>
        </w:rPr>
        <w:t>10</w:t>
      </w:r>
      <w:r>
        <w:rPr>
          <w:rFonts w:asciiTheme="minorHAnsi" w:eastAsiaTheme="minorEastAsia" w:hAnsiTheme="minorHAnsi" w:cstheme="minorBidi"/>
          <w:b w:val="0"/>
          <w:noProof/>
          <w:szCs w:val="22"/>
        </w:rPr>
        <w:tab/>
      </w:r>
      <w:r w:rsidRPr="0011013D">
        <w:rPr>
          <w:noProof/>
          <w:lang w:val="en-US" w:eastAsia="en-US"/>
        </w:rPr>
        <w:t>BOARD’S OBLIGATIONS</w:t>
      </w:r>
      <w:r>
        <w:rPr>
          <w:noProof/>
        </w:rPr>
        <w:tab/>
      </w:r>
      <w:r>
        <w:rPr>
          <w:noProof/>
        </w:rPr>
        <w:fldChar w:fldCharType="begin"/>
      </w:r>
      <w:r>
        <w:rPr>
          <w:noProof/>
        </w:rPr>
        <w:instrText xml:space="preserve"> PAGEREF _Toc485213131 \h </w:instrText>
      </w:r>
      <w:r>
        <w:rPr>
          <w:noProof/>
        </w:rPr>
      </w:r>
      <w:r>
        <w:rPr>
          <w:noProof/>
        </w:rPr>
        <w:fldChar w:fldCharType="separate"/>
      </w:r>
      <w:r>
        <w:rPr>
          <w:noProof/>
        </w:rPr>
        <w:t>7</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11.</w:t>
      </w:r>
      <w:r>
        <w:rPr>
          <w:rFonts w:asciiTheme="minorHAnsi" w:eastAsiaTheme="minorEastAsia" w:hAnsiTheme="minorHAnsi" w:cstheme="minorBidi"/>
          <w:b w:val="0"/>
          <w:noProof/>
          <w:szCs w:val="22"/>
        </w:rPr>
        <w:tab/>
      </w:r>
      <w:r>
        <w:rPr>
          <w:noProof/>
        </w:rPr>
        <w:t>SUSPENSION AND TERMINATION OF THE AGREEMENT</w:t>
      </w:r>
      <w:r>
        <w:rPr>
          <w:noProof/>
        </w:rPr>
        <w:tab/>
      </w:r>
      <w:r>
        <w:rPr>
          <w:noProof/>
        </w:rPr>
        <w:fldChar w:fldCharType="begin"/>
      </w:r>
      <w:r>
        <w:rPr>
          <w:noProof/>
        </w:rPr>
        <w:instrText xml:space="preserve"> PAGEREF _Toc485213132 \h </w:instrText>
      </w:r>
      <w:r>
        <w:rPr>
          <w:noProof/>
        </w:rPr>
      </w:r>
      <w:r>
        <w:rPr>
          <w:noProof/>
        </w:rPr>
        <w:fldChar w:fldCharType="separate"/>
      </w:r>
      <w:r>
        <w:rPr>
          <w:noProof/>
        </w:rPr>
        <w:t>8</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12.</w:t>
      </w:r>
      <w:r>
        <w:rPr>
          <w:rFonts w:asciiTheme="minorHAnsi" w:eastAsiaTheme="minorEastAsia" w:hAnsiTheme="minorHAnsi" w:cstheme="minorBidi"/>
          <w:b w:val="0"/>
          <w:noProof/>
          <w:szCs w:val="22"/>
        </w:rPr>
        <w:tab/>
      </w:r>
      <w:r>
        <w:rPr>
          <w:noProof/>
        </w:rPr>
        <w:t>DISPUTE RESOLUTION</w:t>
      </w:r>
      <w:r>
        <w:rPr>
          <w:noProof/>
        </w:rPr>
        <w:tab/>
      </w:r>
      <w:r>
        <w:rPr>
          <w:noProof/>
        </w:rPr>
        <w:fldChar w:fldCharType="begin"/>
      </w:r>
      <w:r>
        <w:rPr>
          <w:noProof/>
        </w:rPr>
        <w:instrText xml:space="preserve"> PAGEREF _Toc485213133 \h </w:instrText>
      </w:r>
      <w:r>
        <w:rPr>
          <w:noProof/>
        </w:rPr>
      </w:r>
      <w:r>
        <w:rPr>
          <w:noProof/>
        </w:rPr>
        <w:fldChar w:fldCharType="separate"/>
      </w:r>
      <w:r>
        <w:rPr>
          <w:noProof/>
        </w:rPr>
        <w:t>9</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13.</w:t>
      </w:r>
      <w:r>
        <w:rPr>
          <w:rFonts w:asciiTheme="minorHAnsi" w:eastAsiaTheme="minorEastAsia" w:hAnsiTheme="minorHAnsi" w:cstheme="minorBidi"/>
          <w:b w:val="0"/>
          <w:noProof/>
          <w:szCs w:val="22"/>
        </w:rPr>
        <w:tab/>
      </w:r>
      <w:r>
        <w:rPr>
          <w:noProof/>
        </w:rPr>
        <w:t>NO ESTATE OR INTEREST CREATED OR CONFERRED</w:t>
      </w:r>
      <w:r>
        <w:rPr>
          <w:noProof/>
        </w:rPr>
        <w:tab/>
      </w:r>
      <w:r>
        <w:rPr>
          <w:noProof/>
        </w:rPr>
        <w:fldChar w:fldCharType="begin"/>
      </w:r>
      <w:r>
        <w:rPr>
          <w:noProof/>
        </w:rPr>
        <w:instrText xml:space="preserve"> PAGEREF _Toc485213134 \h </w:instrText>
      </w:r>
      <w:r>
        <w:rPr>
          <w:noProof/>
        </w:rPr>
      </w:r>
      <w:r>
        <w:rPr>
          <w:noProof/>
        </w:rPr>
        <w:fldChar w:fldCharType="separate"/>
      </w:r>
      <w:r>
        <w:rPr>
          <w:noProof/>
        </w:rPr>
        <w:t>9</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14.</w:t>
      </w:r>
      <w:r>
        <w:rPr>
          <w:rFonts w:asciiTheme="minorHAnsi" w:eastAsiaTheme="minorEastAsia" w:hAnsiTheme="minorHAnsi" w:cstheme="minorBidi"/>
          <w:b w:val="0"/>
          <w:noProof/>
          <w:szCs w:val="22"/>
        </w:rPr>
        <w:tab/>
      </w:r>
      <w:r>
        <w:rPr>
          <w:noProof/>
        </w:rPr>
        <w:t>INSURANCES</w:t>
      </w:r>
      <w:r>
        <w:rPr>
          <w:noProof/>
        </w:rPr>
        <w:tab/>
      </w:r>
      <w:r>
        <w:rPr>
          <w:noProof/>
        </w:rPr>
        <w:fldChar w:fldCharType="begin"/>
      </w:r>
      <w:r>
        <w:rPr>
          <w:noProof/>
        </w:rPr>
        <w:instrText xml:space="preserve"> PAGEREF _Toc485213135 \h </w:instrText>
      </w:r>
      <w:r>
        <w:rPr>
          <w:noProof/>
        </w:rPr>
      </w:r>
      <w:r>
        <w:rPr>
          <w:noProof/>
        </w:rPr>
        <w:fldChar w:fldCharType="separate"/>
      </w:r>
      <w:r>
        <w:rPr>
          <w:noProof/>
        </w:rPr>
        <w:t>9</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15.</w:t>
      </w:r>
      <w:r>
        <w:rPr>
          <w:rFonts w:asciiTheme="minorHAnsi" w:eastAsiaTheme="minorEastAsia" w:hAnsiTheme="minorHAnsi" w:cstheme="minorBidi"/>
          <w:b w:val="0"/>
          <w:noProof/>
          <w:szCs w:val="22"/>
        </w:rPr>
        <w:tab/>
      </w:r>
      <w:r>
        <w:rPr>
          <w:noProof/>
        </w:rPr>
        <w:t>INDEMNITY</w:t>
      </w:r>
      <w:r>
        <w:rPr>
          <w:noProof/>
        </w:rPr>
        <w:tab/>
      </w:r>
      <w:r>
        <w:rPr>
          <w:noProof/>
        </w:rPr>
        <w:fldChar w:fldCharType="begin"/>
      </w:r>
      <w:r>
        <w:rPr>
          <w:noProof/>
        </w:rPr>
        <w:instrText xml:space="preserve"> PAGEREF _Toc485213136 \h </w:instrText>
      </w:r>
      <w:r>
        <w:rPr>
          <w:noProof/>
        </w:rPr>
      </w:r>
      <w:r>
        <w:rPr>
          <w:noProof/>
        </w:rPr>
        <w:fldChar w:fldCharType="separate"/>
      </w:r>
      <w:r>
        <w:rPr>
          <w:noProof/>
        </w:rPr>
        <w:t>10</w:t>
      </w:r>
      <w:r>
        <w:rPr>
          <w:noProof/>
        </w:rPr>
        <w:fldChar w:fldCharType="end"/>
      </w:r>
    </w:p>
    <w:p w:rsidR="00DD3C9D" w:rsidRDefault="00DD3C9D">
      <w:pPr>
        <w:pStyle w:val="TOC1"/>
        <w:rPr>
          <w:rFonts w:asciiTheme="minorHAnsi" w:eastAsiaTheme="minorEastAsia" w:hAnsiTheme="minorHAnsi" w:cstheme="minorBidi"/>
          <w:b w:val="0"/>
          <w:noProof/>
          <w:szCs w:val="22"/>
        </w:rPr>
      </w:pPr>
      <w:r>
        <w:rPr>
          <w:noProof/>
        </w:rPr>
        <w:t>15A</w:t>
      </w:r>
      <w:r>
        <w:rPr>
          <w:rFonts w:asciiTheme="minorHAnsi" w:eastAsiaTheme="minorEastAsia" w:hAnsiTheme="minorHAnsi" w:cstheme="minorBidi"/>
          <w:b w:val="0"/>
          <w:noProof/>
          <w:szCs w:val="22"/>
        </w:rPr>
        <w:tab/>
      </w:r>
      <w:r>
        <w:rPr>
          <w:noProof/>
        </w:rPr>
        <w:t>LIMITATION OF LIABILITY</w:t>
      </w:r>
      <w:r>
        <w:rPr>
          <w:noProof/>
        </w:rPr>
        <w:tab/>
      </w:r>
      <w:r>
        <w:rPr>
          <w:noProof/>
        </w:rPr>
        <w:fldChar w:fldCharType="begin"/>
      </w:r>
      <w:r>
        <w:rPr>
          <w:noProof/>
        </w:rPr>
        <w:instrText xml:space="preserve"> PAGEREF _Toc485213137 \h </w:instrText>
      </w:r>
      <w:r>
        <w:rPr>
          <w:noProof/>
        </w:rPr>
      </w:r>
      <w:r>
        <w:rPr>
          <w:noProof/>
        </w:rPr>
        <w:fldChar w:fldCharType="separate"/>
      </w:r>
      <w:r>
        <w:rPr>
          <w:noProof/>
        </w:rPr>
        <w:t>10</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16.</w:t>
      </w:r>
      <w:r>
        <w:rPr>
          <w:rFonts w:asciiTheme="minorHAnsi" w:eastAsiaTheme="minorEastAsia" w:hAnsiTheme="minorHAnsi" w:cstheme="minorBidi"/>
          <w:b w:val="0"/>
          <w:noProof/>
          <w:szCs w:val="22"/>
        </w:rPr>
        <w:tab/>
      </w:r>
      <w:r>
        <w:rPr>
          <w:noProof/>
        </w:rPr>
        <w:t>VARIATION</w:t>
      </w:r>
      <w:r>
        <w:rPr>
          <w:noProof/>
        </w:rPr>
        <w:tab/>
      </w:r>
      <w:r>
        <w:rPr>
          <w:noProof/>
        </w:rPr>
        <w:fldChar w:fldCharType="begin"/>
      </w:r>
      <w:r>
        <w:rPr>
          <w:noProof/>
        </w:rPr>
        <w:instrText xml:space="preserve"> PAGEREF _Toc485213138 \h </w:instrText>
      </w:r>
      <w:r>
        <w:rPr>
          <w:noProof/>
        </w:rPr>
      </w:r>
      <w:r>
        <w:rPr>
          <w:noProof/>
        </w:rPr>
        <w:fldChar w:fldCharType="separate"/>
      </w:r>
      <w:r>
        <w:rPr>
          <w:noProof/>
        </w:rPr>
        <w:t>10</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17.</w:t>
      </w:r>
      <w:r>
        <w:rPr>
          <w:rFonts w:asciiTheme="minorHAnsi" w:eastAsiaTheme="minorEastAsia" w:hAnsiTheme="minorHAnsi" w:cstheme="minorBidi"/>
          <w:b w:val="0"/>
          <w:noProof/>
          <w:szCs w:val="22"/>
        </w:rPr>
        <w:tab/>
      </w:r>
      <w:r>
        <w:rPr>
          <w:noProof/>
        </w:rPr>
        <w:t>SEVERABILITY</w:t>
      </w:r>
      <w:r>
        <w:rPr>
          <w:noProof/>
        </w:rPr>
        <w:tab/>
      </w:r>
      <w:r>
        <w:rPr>
          <w:noProof/>
        </w:rPr>
        <w:fldChar w:fldCharType="begin"/>
      </w:r>
      <w:r>
        <w:rPr>
          <w:noProof/>
        </w:rPr>
        <w:instrText xml:space="preserve"> PAGEREF _Toc485213139 \h </w:instrText>
      </w:r>
      <w:r>
        <w:rPr>
          <w:noProof/>
        </w:rPr>
      </w:r>
      <w:r>
        <w:rPr>
          <w:noProof/>
        </w:rPr>
        <w:fldChar w:fldCharType="separate"/>
      </w:r>
      <w:r>
        <w:rPr>
          <w:noProof/>
        </w:rPr>
        <w:t>10</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18.</w:t>
      </w:r>
      <w:r>
        <w:rPr>
          <w:rFonts w:asciiTheme="minorHAnsi" w:eastAsiaTheme="minorEastAsia" w:hAnsiTheme="minorHAnsi" w:cstheme="minorBidi"/>
          <w:b w:val="0"/>
          <w:noProof/>
          <w:szCs w:val="22"/>
        </w:rPr>
        <w:tab/>
      </w:r>
      <w:r>
        <w:rPr>
          <w:noProof/>
        </w:rPr>
        <w:t>CONFIDENTIALITY</w:t>
      </w:r>
      <w:r>
        <w:rPr>
          <w:noProof/>
        </w:rPr>
        <w:tab/>
      </w:r>
      <w:r>
        <w:rPr>
          <w:noProof/>
        </w:rPr>
        <w:fldChar w:fldCharType="begin"/>
      </w:r>
      <w:r>
        <w:rPr>
          <w:noProof/>
        </w:rPr>
        <w:instrText xml:space="preserve"> PAGEREF _Toc485213140 \h </w:instrText>
      </w:r>
      <w:r>
        <w:rPr>
          <w:noProof/>
        </w:rPr>
      </w:r>
      <w:r>
        <w:rPr>
          <w:noProof/>
        </w:rPr>
        <w:fldChar w:fldCharType="separate"/>
      </w:r>
      <w:r>
        <w:rPr>
          <w:noProof/>
        </w:rPr>
        <w:t>10</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19.</w:t>
      </w:r>
      <w:r>
        <w:rPr>
          <w:rFonts w:asciiTheme="minorHAnsi" w:eastAsiaTheme="minorEastAsia" w:hAnsiTheme="minorHAnsi" w:cstheme="minorBidi"/>
          <w:b w:val="0"/>
          <w:noProof/>
          <w:szCs w:val="22"/>
        </w:rPr>
        <w:tab/>
      </w:r>
      <w:r>
        <w:rPr>
          <w:noProof/>
        </w:rPr>
        <w:t>SURVIVAL</w:t>
      </w:r>
      <w:r>
        <w:rPr>
          <w:noProof/>
        </w:rPr>
        <w:tab/>
      </w:r>
      <w:r>
        <w:rPr>
          <w:noProof/>
        </w:rPr>
        <w:fldChar w:fldCharType="begin"/>
      </w:r>
      <w:r>
        <w:rPr>
          <w:noProof/>
        </w:rPr>
        <w:instrText xml:space="preserve"> PAGEREF _Toc485213141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20.</w:t>
      </w:r>
      <w:r>
        <w:rPr>
          <w:rFonts w:asciiTheme="minorHAnsi" w:eastAsiaTheme="minorEastAsia" w:hAnsiTheme="minorHAnsi" w:cstheme="minorBidi"/>
          <w:b w:val="0"/>
          <w:noProof/>
          <w:szCs w:val="22"/>
        </w:rPr>
        <w:tab/>
      </w:r>
      <w:r>
        <w:rPr>
          <w:noProof/>
        </w:rPr>
        <w:t>NO PROPRIETARY INTERESTS</w:t>
      </w:r>
      <w:r>
        <w:rPr>
          <w:noProof/>
        </w:rPr>
        <w:tab/>
      </w:r>
      <w:r>
        <w:rPr>
          <w:noProof/>
        </w:rPr>
        <w:fldChar w:fldCharType="begin"/>
      </w:r>
      <w:r>
        <w:rPr>
          <w:noProof/>
        </w:rPr>
        <w:instrText xml:space="preserve"> PAGEREF _Toc485213142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21.</w:t>
      </w:r>
      <w:r>
        <w:rPr>
          <w:rFonts w:asciiTheme="minorHAnsi" w:eastAsiaTheme="minorEastAsia" w:hAnsiTheme="minorHAnsi" w:cstheme="minorBidi"/>
          <w:b w:val="0"/>
          <w:noProof/>
          <w:szCs w:val="22"/>
        </w:rPr>
        <w:tab/>
      </w:r>
      <w:r>
        <w:rPr>
          <w:noProof/>
        </w:rPr>
        <w:t>WAIVER</w:t>
      </w:r>
      <w:r>
        <w:rPr>
          <w:noProof/>
        </w:rPr>
        <w:tab/>
      </w:r>
      <w:r>
        <w:rPr>
          <w:noProof/>
        </w:rPr>
        <w:fldChar w:fldCharType="begin"/>
      </w:r>
      <w:r>
        <w:rPr>
          <w:noProof/>
        </w:rPr>
        <w:instrText xml:space="preserve"> PAGEREF _Toc485213143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22.</w:t>
      </w:r>
      <w:r>
        <w:rPr>
          <w:rFonts w:asciiTheme="minorHAnsi" w:eastAsiaTheme="minorEastAsia" w:hAnsiTheme="minorHAnsi" w:cstheme="minorBidi"/>
          <w:b w:val="0"/>
          <w:noProof/>
          <w:szCs w:val="22"/>
        </w:rPr>
        <w:tab/>
      </w:r>
      <w:r>
        <w:rPr>
          <w:noProof/>
        </w:rPr>
        <w:t>COSTS</w:t>
      </w:r>
      <w:r>
        <w:rPr>
          <w:noProof/>
        </w:rPr>
        <w:tab/>
      </w:r>
      <w:r>
        <w:rPr>
          <w:noProof/>
        </w:rPr>
        <w:fldChar w:fldCharType="begin"/>
      </w:r>
      <w:r>
        <w:rPr>
          <w:noProof/>
        </w:rPr>
        <w:instrText xml:space="preserve"> PAGEREF _Toc485213144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23.</w:t>
      </w:r>
      <w:r>
        <w:rPr>
          <w:rFonts w:asciiTheme="minorHAnsi" w:eastAsiaTheme="minorEastAsia" w:hAnsiTheme="minorHAnsi" w:cstheme="minorBidi"/>
          <w:b w:val="0"/>
          <w:noProof/>
          <w:szCs w:val="22"/>
        </w:rPr>
        <w:tab/>
      </w:r>
      <w:r>
        <w:rPr>
          <w:noProof/>
        </w:rPr>
        <w:t>GOVERNING LAW</w:t>
      </w:r>
      <w:r>
        <w:rPr>
          <w:noProof/>
        </w:rPr>
        <w:tab/>
      </w:r>
      <w:r>
        <w:rPr>
          <w:noProof/>
        </w:rPr>
        <w:fldChar w:fldCharType="begin"/>
      </w:r>
      <w:r>
        <w:rPr>
          <w:noProof/>
        </w:rPr>
        <w:instrText xml:space="preserve"> PAGEREF _Toc485213145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24.</w:t>
      </w:r>
      <w:r>
        <w:rPr>
          <w:rFonts w:asciiTheme="minorHAnsi" w:eastAsiaTheme="minorEastAsia" w:hAnsiTheme="minorHAnsi" w:cstheme="minorBidi"/>
          <w:b w:val="0"/>
          <w:noProof/>
          <w:szCs w:val="22"/>
        </w:rPr>
        <w:tab/>
      </w:r>
      <w:r>
        <w:rPr>
          <w:noProof/>
        </w:rPr>
        <w:t>NOTICES</w:t>
      </w:r>
      <w:r>
        <w:rPr>
          <w:noProof/>
        </w:rPr>
        <w:tab/>
      </w:r>
      <w:r>
        <w:rPr>
          <w:noProof/>
        </w:rPr>
        <w:fldChar w:fldCharType="begin"/>
      </w:r>
      <w:r>
        <w:rPr>
          <w:noProof/>
        </w:rPr>
        <w:instrText xml:space="preserve"> PAGEREF _Toc485213146 \h </w:instrText>
      </w:r>
      <w:r>
        <w:rPr>
          <w:noProof/>
        </w:rPr>
      </w:r>
      <w:r>
        <w:rPr>
          <w:noProof/>
        </w:rPr>
        <w:fldChar w:fldCharType="separate"/>
      </w:r>
      <w:r>
        <w:rPr>
          <w:noProof/>
        </w:rPr>
        <w:t>11</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25.</w:t>
      </w:r>
      <w:r>
        <w:rPr>
          <w:rFonts w:asciiTheme="minorHAnsi" w:eastAsiaTheme="minorEastAsia" w:hAnsiTheme="minorHAnsi" w:cstheme="minorBidi"/>
          <w:b w:val="0"/>
          <w:noProof/>
          <w:szCs w:val="22"/>
        </w:rPr>
        <w:tab/>
      </w:r>
      <w:r>
        <w:rPr>
          <w:noProof/>
        </w:rPr>
        <w:t>ENTIRE AGREEMENT</w:t>
      </w:r>
      <w:r>
        <w:rPr>
          <w:noProof/>
        </w:rPr>
        <w:tab/>
      </w:r>
      <w:r>
        <w:rPr>
          <w:noProof/>
        </w:rPr>
        <w:fldChar w:fldCharType="begin"/>
      </w:r>
      <w:r>
        <w:rPr>
          <w:noProof/>
        </w:rPr>
        <w:instrText xml:space="preserve"> PAGEREF _Toc485213147 \h </w:instrText>
      </w:r>
      <w:r>
        <w:rPr>
          <w:noProof/>
        </w:rPr>
      </w:r>
      <w:r>
        <w:rPr>
          <w:noProof/>
        </w:rPr>
        <w:fldChar w:fldCharType="separate"/>
      </w:r>
      <w:r>
        <w:rPr>
          <w:noProof/>
        </w:rPr>
        <w:t>12</w:t>
      </w:r>
      <w:r>
        <w:rPr>
          <w:noProof/>
        </w:rPr>
        <w:fldChar w:fldCharType="end"/>
      </w:r>
    </w:p>
    <w:p w:rsidR="00DD3C9D" w:rsidRDefault="00DD3C9D">
      <w:pPr>
        <w:pStyle w:val="TOC1"/>
        <w:rPr>
          <w:rFonts w:asciiTheme="minorHAnsi" w:eastAsiaTheme="minorEastAsia" w:hAnsiTheme="minorHAnsi" w:cstheme="minorBidi"/>
          <w:b w:val="0"/>
          <w:noProof/>
          <w:szCs w:val="22"/>
        </w:rPr>
      </w:pPr>
      <w:r w:rsidRPr="0011013D">
        <w:rPr>
          <w:caps/>
          <w:noProof/>
        </w:rPr>
        <w:t>26.</w:t>
      </w:r>
      <w:r>
        <w:rPr>
          <w:rFonts w:asciiTheme="minorHAnsi" w:eastAsiaTheme="minorEastAsia" w:hAnsiTheme="minorHAnsi" w:cstheme="minorBidi"/>
          <w:b w:val="0"/>
          <w:noProof/>
          <w:szCs w:val="22"/>
        </w:rPr>
        <w:tab/>
      </w:r>
      <w:r>
        <w:rPr>
          <w:noProof/>
        </w:rPr>
        <w:t>ASSIGNMENT AND SUBCONTRACTING</w:t>
      </w:r>
      <w:r>
        <w:rPr>
          <w:noProof/>
        </w:rPr>
        <w:tab/>
      </w:r>
      <w:r>
        <w:rPr>
          <w:noProof/>
        </w:rPr>
        <w:fldChar w:fldCharType="begin"/>
      </w:r>
      <w:r>
        <w:rPr>
          <w:noProof/>
        </w:rPr>
        <w:instrText xml:space="preserve"> PAGEREF _Toc485213148 \h </w:instrText>
      </w:r>
      <w:r>
        <w:rPr>
          <w:noProof/>
        </w:rPr>
      </w:r>
      <w:r>
        <w:rPr>
          <w:noProof/>
        </w:rPr>
        <w:fldChar w:fldCharType="separate"/>
      </w:r>
      <w:r>
        <w:rPr>
          <w:noProof/>
        </w:rPr>
        <w:t>12</w:t>
      </w:r>
      <w:r>
        <w:rPr>
          <w:noProof/>
        </w:rPr>
        <w:fldChar w:fldCharType="end"/>
      </w:r>
    </w:p>
    <w:p w:rsidR="00145CC9" w:rsidRDefault="00EA3AC1" w:rsidP="005B0F46">
      <w:pPr>
        <w:pStyle w:val="TOC1"/>
        <w:spacing w:before="0" w:line="276" w:lineRule="auto"/>
        <w:ind w:left="0" w:firstLine="0"/>
      </w:pPr>
      <w:r>
        <w:fldChar w:fldCharType="end"/>
      </w:r>
      <w:r w:rsidR="00145CC9" w:rsidRPr="0084240A">
        <w:t>28.</w:t>
      </w:r>
      <w:r w:rsidR="00145CC9" w:rsidRPr="0084240A">
        <w:tab/>
        <w:t>SCHEDULE 1</w:t>
      </w:r>
      <w:r w:rsidR="0084240A" w:rsidRPr="0084240A">
        <w:tab/>
        <w:t>1</w:t>
      </w:r>
      <w:r w:rsidR="005B0F46">
        <w:t>3</w:t>
      </w:r>
    </w:p>
    <w:p w:rsidR="00145CC9" w:rsidRPr="005B0F46" w:rsidRDefault="0084240A" w:rsidP="005B0F46">
      <w:pPr>
        <w:tabs>
          <w:tab w:val="right" w:leader="dot" w:pos="9356"/>
        </w:tabs>
        <w:spacing w:line="360" w:lineRule="auto"/>
        <w:ind w:hanging="709"/>
        <w:rPr>
          <w:b/>
        </w:rPr>
      </w:pPr>
      <w:r w:rsidRPr="005B0F46">
        <w:rPr>
          <w:b/>
        </w:rPr>
        <w:t>29.</w:t>
      </w:r>
      <w:r w:rsidRPr="005B0F46">
        <w:rPr>
          <w:b/>
        </w:rPr>
        <w:tab/>
      </w:r>
      <w:r w:rsidR="00C11CC2" w:rsidRPr="005B0F46">
        <w:rPr>
          <w:b/>
        </w:rPr>
        <w:t>SCHEDULE 2</w:t>
      </w:r>
      <w:r w:rsidR="00C11CC2" w:rsidRPr="005B0F46">
        <w:rPr>
          <w:b/>
        </w:rPr>
        <w:tab/>
        <w:t>1</w:t>
      </w:r>
      <w:r w:rsidR="005B0F46">
        <w:rPr>
          <w:b/>
        </w:rPr>
        <w:t>4</w:t>
      </w:r>
    </w:p>
    <w:p w:rsidR="00145CC9" w:rsidRPr="005B0F46" w:rsidRDefault="00145CC9" w:rsidP="00145CC9">
      <w:pPr>
        <w:pStyle w:val="TOC1"/>
        <w:sectPr w:rsidR="00145CC9" w:rsidRPr="005B0F46" w:rsidSect="00E1416B">
          <w:footerReference w:type="default" r:id="rId9"/>
          <w:headerReference w:type="first" r:id="rId10"/>
          <w:endnotePr>
            <w:numFmt w:val="decimal"/>
          </w:endnotePr>
          <w:pgSz w:w="11906" w:h="16838" w:code="9"/>
          <w:pgMar w:top="1134" w:right="1134" w:bottom="1134" w:left="1418" w:header="1077" w:footer="567" w:gutter="0"/>
          <w:pgNumType w:fmt="lowerRoman" w:start="1"/>
          <w:cols w:space="708"/>
          <w:titlePg/>
          <w:docGrid w:linePitch="360"/>
        </w:sectPr>
      </w:pPr>
    </w:p>
    <w:p w:rsidR="00111911" w:rsidRDefault="0031561C">
      <w:pPr>
        <w:jc w:val="center"/>
        <w:rPr>
          <w:b/>
        </w:rPr>
      </w:pPr>
      <w:r w:rsidRPr="00FC7891">
        <w:rPr>
          <w:b/>
        </w:rPr>
        <w:lastRenderedPageBreak/>
        <w:t xml:space="preserve">LICENSING </w:t>
      </w:r>
      <w:r w:rsidR="00111911">
        <w:rPr>
          <w:b/>
        </w:rPr>
        <w:t>AGREEMENT</w:t>
      </w:r>
    </w:p>
    <w:p w:rsidR="00111911" w:rsidRDefault="00111911">
      <w:pPr>
        <w:tabs>
          <w:tab w:val="left" w:pos="-720"/>
        </w:tabs>
        <w:suppressAutoHyphens/>
        <w:jc w:val="both"/>
        <w:rPr>
          <w:spacing w:val="-3"/>
        </w:rPr>
      </w:pPr>
    </w:p>
    <w:p w:rsidR="00111911" w:rsidRDefault="00111911">
      <w:pPr>
        <w:pStyle w:val="IndentParaLevel1"/>
      </w:pPr>
      <w:r>
        <w:t xml:space="preserve">This </w:t>
      </w:r>
      <w:r w:rsidR="0031561C" w:rsidRPr="00FC7891">
        <w:rPr>
          <w:b/>
        </w:rPr>
        <w:t>LICENSING</w:t>
      </w:r>
      <w:r w:rsidR="0031561C">
        <w:rPr>
          <w:color w:val="FF0000"/>
        </w:rPr>
        <w:t xml:space="preserve"> </w:t>
      </w:r>
      <w:r w:rsidR="00A714BF" w:rsidRPr="00A714BF">
        <w:rPr>
          <w:b/>
        </w:rPr>
        <w:t xml:space="preserve">AGREEMENT </w:t>
      </w:r>
      <w:r>
        <w:t>is made this</w:t>
      </w:r>
      <w:r w:rsidR="00200AC2">
        <w:t xml:space="preserve"> </w:t>
      </w:r>
      <w:r w:rsidR="0031561C">
        <w:tab/>
      </w:r>
      <w:r w:rsidR="00FC2F11">
        <w:t>day of</w:t>
      </w:r>
      <w:r>
        <w:t xml:space="preserve"> </w:t>
      </w:r>
      <w:r w:rsidR="0031561C">
        <w:t xml:space="preserve"> </w:t>
      </w:r>
      <w:r w:rsidR="0031561C">
        <w:tab/>
      </w:r>
      <w:r w:rsidR="0031561C">
        <w:tab/>
      </w:r>
      <w:r w:rsidR="0031561C">
        <w:tab/>
      </w:r>
      <w:r w:rsidR="00FC2F11">
        <w:t>20</w:t>
      </w:r>
    </w:p>
    <w:p w:rsidR="00111911" w:rsidRDefault="00111911">
      <w:pPr>
        <w:ind w:left="1928" w:hanging="1928"/>
        <w:rPr>
          <w:b/>
        </w:rPr>
      </w:pPr>
    </w:p>
    <w:p w:rsidR="00B42F5B" w:rsidRDefault="00B42F5B" w:rsidP="00670B7C">
      <w:pPr>
        <w:tabs>
          <w:tab w:val="right" w:pos="9350"/>
        </w:tabs>
        <w:ind w:left="1928" w:hanging="1928"/>
        <w:jc w:val="both"/>
        <w:rPr>
          <w:b/>
        </w:rPr>
      </w:pPr>
    </w:p>
    <w:p w:rsidR="0031561C" w:rsidRPr="0031561C" w:rsidRDefault="00111911" w:rsidP="00FC7891">
      <w:pPr>
        <w:tabs>
          <w:tab w:val="right" w:pos="9350"/>
        </w:tabs>
        <w:ind w:left="1928" w:hanging="1928"/>
        <w:jc w:val="both"/>
        <w:rPr>
          <w:color w:val="FF0000"/>
        </w:rPr>
      </w:pPr>
      <w:r>
        <w:rPr>
          <w:b/>
        </w:rPr>
        <w:t>B</w:t>
      </w:r>
      <w:r w:rsidR="0082140B">
        <w:rPr>
          <w:b/>
        </w:rPr>
        <w:t>etween</w:t>
      </w:r>
      <w:r>
        <w:rPr>
          <w:b/>
        </w:rPr>
        <w:tab/>
      </w:r>
    </w:p>
    <w:p w:rsidR="00111911" w:rsidRDefault="00111911">
      <w:pPr>
        <w:ind w:left="1928" w:hanging="1928"/>
        <w:jc w:val="both"/>
        <w:rPr>
          <w:b/>
        </w:rPr>
      </w:pPr>
    </w:p>
    <w:p w:rsidR="0082140B" w:rsidRPr="00FC7891" w:rsidRDefault="0082140B" w:rsidP="00BC7FC4">
      <w:pPr>
        <w:pStyle w:val="ListParagraph"/>
        <w:numPr>
          <w:ilvl w:val="0"/>
          <w:numId w:val="49"/>
        </w:numPr>
        <w:tabs>
          <w:tab w:val="right" w:pos="9350"/>
        </w:tabs>
        <w:ind w:hanging="720"/>
        <w:jc w:val="both"/>
      </w:pPr>
      <w:r w:rsidRPr="00FC7891">
        <w:rPr>
          <w:b/>
        </w:rPr>
        <w:t xml:space="preserve">EAST METROPOLITAN HEALTH SERVICE </w:t>
      </w:r>
      <w:r w:rsidRPr="00FC7891">
        <w:t>(ABN</w:t>
      </w:r>
      <w:r w:rsidRPr="00FC7891">
        <w:rPr>
          <w:b/>
        </w:rPr>
        <w:t xml:space="preserve"> </w:t>
      </w:r>
      <w:r w:rsidR="00BC7FC4" w:rsidRPr="00FC7891">
        <w:t>11 297 417 435</w:t>
      </w:r>
      <w:r w:rsidRPr="00FC7891">
        <w:t>)</w:t>
      </w:r>
      <w:r w:rsidRPr="00FC7891">
        <w:rPr>
          <w:b/>
        </w:rPr>
        <w:t xml:space="preserve"> </w:t>
      </w:r>
      <w:r w:rsidRPr="00FC7891">
        <w:t xml:space="preserve">of </w:t>
      </w:r>
      <w:r w:rsidR="00BC7FC4" w:rsidRPr="00FC7891">
        <w:t>Level 2, Ferguson Block, 197 Wellington Street, Perth, WA 6000</w:t>
      </w:r>
    </w:p>
    <w:p w:rsidR="00BC7FC4" w:rsidRPr="00FC7891" w:rsidRDefault="00BC7FC4" w:rsidP="00BC7FC4">
      <w:pPr>
        <w:tabs>
          <w:tab w:val="right" w:pos="9350"/>
        </w:tabs>
        <w:ind w:left="0" w:hanging="720"/>
        <w:jc w:val="both"/>
        <w:rPr>
          <w:b/>
        </w:rPr>
      </w:pPr>
    </w:p>
    <w:p w:rsidR="0082140B" w:rsidRPr="00FC7891" w:rsidRDefault="00BC7FC4" w:rsidP="00BC7FC4">
      <w:pPr>
        <w:tabs>
          <w:tab w:val="right" w:pos="9350"/>
        </w:tabs>
        <w:ind w:hanging="720"/>
        <w:jc w:val="both"/>
      </w:pPr>
      <w:r w:rsidRPr="00FC7891">
        <w:rPr>
          <w:b/>
        </w:rPr>
        <w:tab/>
      </w:r>
      <w:r w:rsidR="0082140B" w:rsidRPr="00FC7891">
        <w:rPr>
          <w:b/>
        </w:rPr>
        <w:t xml:space="preserve">NORTH METROPOLITAN HEALTH SERVICE </w:t>
      </w:r>
      <w:r w:rsidR="0082140B" w:rsidRPr="00FC7891">
        <w:t>(ABN</w:t>
      </w:r>
      <w:r w:rsidR="0082140B" w:rsidRPr="00FC7891">
        <w:rPr>
          <w:b/>
        </w:rPr>
        <w:t xml:space="preserve"> </w:t>
      </w:r>
      <w:r w:rsidRPr="00FC7891">
        <w:t>61 282 636 952</w:t>
      </w:r>
      <w:r w:rsidR="0082140B" w:rsidRPr="00FC7891">
        <w:t>)</w:t>
      </w:r>
      <w:r w:rsidR="0082140B" w:rsidRPr="00FC7891">
        <w:rPr>
          <w:b/>
        </w:rPr>
        <w:t xml:space="preserve"> </w:t>
      </w:r>
      <w:r w:rsidR="0082140B" w:rsidRPr="00FC7891">
        <w:t xml:space="preserve">of </w:t>
      </w:r>
      <w:r w:rsidRPr="00FC7891">
        <w:t>T Block, Queen Elizabeth II Medical Centre, Verdun Street, Nedlands, WA 6009</w:t>
      </w:r>
    </w:p>
    <w:p w:rsidR="00BC7FC4" w:rsidRPr="00FC7891" w:rsidRDefault="00BC7FC4" w:rsidP="00BC7FC4">
      <w:pPr>
        <w:tabs>
          <w:tab w:val="right" w:pos="9350"/>
        </w:tabs>
        <w:ind w:left="0" w:hanging="720"/>
        <w:jc w:val="both"/>
        <w:rPr>
          <w:b/>
        </w:rPr>
      </w:pPr>
    </w:p>
    <w:p w:rsidR="0082140B" w:rsidRPr="00FC7891" w:rsidRDefault="00BC7FC4" w:rsidP="00BC7FC4">
      <w:pPr>
        <w:tabs>
          <w:tab w:val="right" w:pos="9350"/>
        </w:tabs>
        <w:ind w:hanging="720"/>
        <w:jc w:val="both"/>
      </w:pPr>
      <w:r w:rsidRPr="00FC7891">
        <w:rPr>
          <w:b/>
        </w:rPr>
        <w:tab/>
      </w:r>
      <w:r w:rsidR="0082140B" w:rsidRPr="00FC7891">
        <w:rPr>
          <w:b/>
        </w:rPr>
        <w:t xml:space="preserve">SOUTH METROPOLITAN HEALTH SERVICE </w:t>
      </w:r>
      <w:r w:rsidR="0082140B" w:rsidRPr="00FC7891">
        <w:t>(ABN</w:t>
      </w:r>
      <w:r w:rsidR="0082140B" w:rsidRPr="00FC7891">
        <w:rPr>
          <w:b/>
        </w:rPr>
        <w:t xml:space="preserve"> </w:t>
      </w:r>
      <w:r w:rsidRPr="00FC7891">
        <w:t>92 264 056 442</w:t>
      </w:r>
      <w:r w:rsidR="0082140B" w:rsidRPr="00FC7891">
        <w:t>)</w:t>
      </w:r>
      <w:r w:rsidR="0082140B" w:rsidRPr="00FC7891">
        <w:rPr>
          <w:b/>
        </w:rPr>
        <w:t xml:space="preserve"> </w:t>
      </w:r>
      <w:r w:rsidR="0082140B" w:rsidRPr="00FC7891">
        <w:t xml:space="preserve">of </w:t>
      </w:r>
      <w:r w:rsidRPr="00FC7891">
        <w:t>Administration Building, 14 Barry Marshall Parade, Murdoch, WA 6150</w:t>
      </w:r>
    </w:p>
    <w:p w:rsidR="00BC7FC4" w:rsidRPr="00FC7891" w:rsidRDefault="00BC7FC4" w:rsidP="00BC7FC4">
      <w:pPr>
        <w:tabs>
          <w:tab w:val="right" w:pos="9350"/>
        </w:tabs>
        <w:ind w:left="0" w:hanging="720"/>
        <w:jc w:val="both"/>
        <w:rPr>
          <w:b/>
        </w:rPr>
      </w:pPr>
    </w:p>
    <w:p w:rsidR="0082140B" w:rsidRPr="00FC7891" w:rsidRDefault="00BC7FC4" w:rsidP="00BC7FC4">
      <w:pPr>
        <w:tabs>
          <w:tab w:val="right" w:pos="9350"/>
        </w:tabs>
        <w:ind w:hanging="720"/>
        <w:jc w:val="both"/>
      </w:pPr>
      <w:r w:rsidRPr="00FC7891">
        <w:rPr>
          <w:b/>
        </w:rPr>
        <w:tab/>
      </w:r>
      <w:r w:rsidR="0082140B" w:rsidRPr="00FC7891">
        <w:rPr>
          <w:b/>
        </w:rPr>
        <w:t xml:space="preserve">WA COUNTRY HEALTH SERVICE </w:t>
      </w:r>
      <w:r w:rsidR="0082140B" w:rsidRPr="00FC7891">
        <w:t>(ABN</w:t>
      </w:r>
      <w:r w:rsidR="0082140B" w:rsidRPr="00FC7891">
        <w:rPr>
          <w:b/>
        </w:rPr>
        <w:t xml:space="preserve"> </w:t>
      </w:r>
      <w:r w:rsidR="002650B5" w:rsidRPr="00FC7891">
        <w:t>13 993 250 709</w:t>
      </w:r>
      <w:r w:rsidR="0082140B" w:rsidRPr="00FC7891">
        <w:t>)</w:t>
      </w:r>
      <w:r w:rsidR="0082140B" w:rsidRPr="00FC7891">
        <w:rPr>
          <w:b/>
        </w:rPr>
        <w:t xml:space="preserve"> </w:t>
      </w:r>
      <w:r w:rsidR="0082140B" w:rsidRPr="00FC7891">
        <w:t xml:space="preserve">of </w:t>
      </w:r>
      <w:r w:rsidRPr="00FC7891">
        <w:t>189 Welling</w:t>
      </w:r>
      <w:r w:rsidR="002650B5" w:rsidRPr="00FC7891">
        <w:t>ton</w:t>
      </w:r>
      <w:r w:rsidRPr="00FC7891">
        <w:t xml:space="preserve"> Street, Perth, WA 6000</w:t>
      </w:r>
    </w:p>
    <w:p w:rsidR="00BC7FC4" w:rsidRDefault="00BC7FC4" w:rsidP="00BC7FC4">
      <w:pPr>
        <w:tabs>
          <w:tab w:val="clear" w:pos="709"/>
          <w:tab w:val="left" w:pos="1985"/>
        </w:tabs>
        <w:ind w:hanging="720"/>
        <w:jc w:val="both"/>
        <w:rPr>
          <w:color w:val="FF0000"/>
        </w:rPr>
      </w:pPr>
    </w:p>
    <w:p w:rsidR="0082140B" w:rsidRPr="0031561C" w:rsidRDefault="00BC7FC4" w:rsidP="00BC7FC4">
      <w:pPr>
        <w:tabs>
          <w:tab w:val="clear" w:pos="709"/>
          <w:tab w:val="left" w:pos="1985"/>
        </w:tabs>
        <w:ind w:left="426" w:hanging="720"/>
        <w:jc w:val="both"/>
        <w:rPr>
          <w:color w:val="FF0000"/>
        </w:rPr>
      </w:pPr>
      <w:r>
        <w:rPr>
          <w:color w:val="FF0000"/>
        </w:rPr>
        <w:tab/>
      </w:r>
      <w:r w:rsidR="0082140B" w:rsidRPr="00FC7891">
        <w:t>(collectively referred to as “the Boards”)</w:t>
      </w:r>
    </w:p>
    <w:p w:rsidR="0082140B" w:rsidRPr="0082140B" w:rsidRDefault="0082140B" w:rsidP="00BC7FC4">
      <w:pPr>
        <w:tabs>
          <w:tab w:val="right" w:pos="9350"/>
        </w:tabs>
        <w:ind w:left="0" w:hanging="720"/>
        <w:jc w:val="both"/>
      </w:pPr>
    </w:p>
    <w:p w:rsidR="0082140B" w:rsidRDefault="0082140B" w:rsidP="00BC7FC4">
      <w:pPr>
        <w:jc w:val="both"/>
        <w:rPr>
          <w:b/>
        </w:rPr>
      </w:pPr>
    </w:p>
    <w:p w:rsidR="0082140B" w:rsidRDefault="0082140B">
      <w:pPr>
        <w:ind w:left="1928" w:hanging="1928"/>
        <w:jc w:val="both"/>
        <w:rPr>
          <w:b/>
        </w:rPr>
      </w:pPr>
    </w:p>
    <w:p w:rsidR="0082140B" w:rsidRDefault="0082140B">
      <w:pPr>
        <w:tabs>
          <w:tab w:val="right" w:pos="9350"/>
        </w:tabs>
        <w:ind w:left="1928" w:hanging="1928"/>
        <w:jc w:val="both"/>
        <w:rPr>
          <w:b/>
        </w:rPr>
      </w:pPr>
      <w:r>
        <w:rPr>
          <w:b/>
        </w:rPr>
        <w:t>and</w:t>
      </w:r>
      <w:r w:rsidR="00111911">
        <w:rPr>
          <w:b/>
        </w:rPr>
        <w:tab/>
      </w:r>
      <w:r w:rsidR="00111911">
        <w:rPr>
          <w:b/>
        </w:rPr>
        <w:tab/>
      </w:r>
    </w:p>
    <w:p w:rsidR="0082140B" w:rsidRDefault="0082140B">
      <w:pPr>
        <w:tabs>
          <w:tab w:val="right" w:pos="9350"/>
        </w:tabs>
        <w:ind w:left="1928" w:hanging="1928"/>
        <w:jc w:val="both"/>
        <w:rPr>
          <w:b/>
        </w:rPr>
      </w:pPr>
    </w:p>
    <w:p w:rsidR="0082140B" w:rsidRDefault="0082140B">
      <w:pPr>
        <w:tabs>
          <w:tab w:val="right" w:pos="9350"/>
        </w:tabs>
        <w:ind w:left="1928" w:hanging="1928"/>
        <w:jc w:val="both"/>
        <w:rPr>
          <w:b/>
        </w:rPr>
      </w:pPr>
    </w:p>
    <w:p w:rsidR="00111911" w:rsidRPr="00BC7FC4" w:rsidRDefault="00B82708" w:rsidP="00BC7FC4">
      <w:pPr>
        <w:pStyle w:val="ListParagraph"/>
        <w:numPr>
          <w:ilvl w:val="0"/>
          <w:numId w:val="49"/>
        </w:numPr>
        <w:tabs>
          <w:tab w:val="right" w:pos="9350"/>
        </w:tabs>
        <w:ind w:hanging="720"/>
        <w:jc w:val="both"/>
      </w:pPr>
      <w:r w:rsidRPr="00BC7FC4">
        <w:rPr>
          <w:b/>
        </w:rPr>
        <w:fldChar w:fldCharType="begin">
          <w:ffData>
            <w:name w:val="Text12"/>
            <w:enabled/>
            <w:calcOnExit w:val="0"/>
            <w:textInput>
              <w:default w:val="INSERT NAME OF ENDORSED ELIGIBLE MIDWIFE"/>
              <w:format w:val="UPPERCASE"/>
            </w:textInput>
          </w:ffData>
        </w:fldChar>
      </w:r>
      <w:bookmarkStart w:id="2" w:name="Text12"/>
      <w:r w:rsidRPr="00BC7FC4">
        <w:rPr>
          <w:b/>
        </w:rPr>
        <w:instrText xml:space="preserve"> FORMTEXT </w:instrText>
      </w:r>
      <w:r w:rsidRPr="00BC7FC4">
        <w:rPr>
          <w:b/>
        </w:rPr>
      </w:r>
      <w:r w:rsidRPr="00BC7FC4">
        <w:rPr>
          <w:b/>
        </w:rPr>
        <w:fldChar w:fldCharType="separate"/>
      </w:r>
      <w:r w:rsidRPr="00BC7FC4">
        <w:rPr>
          <w:b/>
          <w:noProof/>
        </w:rPr>
        <w:t>INSERT NAME OF ENDORSED ELIGIBLE MIDWIFE</w:t>
      </w:r>
      <w:r w:rsidRPr="00BC7FC4">
        <w:rPr>
          <w:b/>
        </w:rPr>
        <w:fldChar w:fldCharType="end"/>
      </w:r>
      <w:bookmarkEnd w:id="2"/>
      <w:r w:rsidR="00200AC2" w:rsidRPr="00BC7FC4">
        <w:rPr>
          <w:b/>
        </w:rPr>
        <w:t xml:space="preserve"> </w:t>
      </w:r>
      <w:r w:rsidR="00200AC2" w:rsidRPr="00BC7FC4">
        <w:t>o</w:t>
      </w:r>
      <w:r w:rsidR="00111911" w:rsidRPr="00BC7FC4">
        <w:t xml:space="preserve">f </w:t>
      </w:r>
      <w:r w:rsidR="00EA3AC1" w:rsidRPr="00BC7FC4">
        <w:fldChar w:fldCharType="begin">
          <w:ffData>
            <w:name w:val="Text28"/>
            <w:enabled/>
            <w:calcOnExit w:val="0"/>
            <w:textInput>
              <w:default w:val="Insert private practitoner contact address (not a PO Box address)"/>
            </w:textInput>
          </w:ffData>
        </w:fldChar>
      </w:r>
      <w:bookmarkStart w:id="3" w:name="Text28"/>
      <w:r w:rsidR="00BE522D" w:rsidRPr="00BC7FC4">
        <w:instrText xml:space="preserve"> FORMTEXT </w:instrText>
      </w:r>
      <w:r w:rsidR="00EA3AC1" w:rsidRPr="00BC7FC4">
        <w:fldChar w:fldCharType="separate"/>
      </w:r>
      <w:r w:rsidR="00BE522D" w:rsidRPr="00BC7FC4">
        <w:rPr>
          <w:noProof/>
        </w:rPr>
        <w:t>Insert private practitoner contact address (not a PO Box address)</w:t>
      </w:r>
      <w:r w:rsidR="00EA3AC1" w:rsidRPr="00BC7FC4">
        <w:fldChar w:fldCharType="end"/>
      </w:r>
      <w:bookmarkEnd w:id="3"/>
      <w:r w:rsidR="00BE522D" w:rsidRPr="00BC7FC4">
        <w:t xml:space="preserve"> </w:t>
      </w:r>
      <w:r w:rsidR="00200AC2" w:rsidRPr="00BC7FC4">
        <w:t>i</w:t>
      </w:r>
      <w:r w:rsidR="00111911" w:rsidRPr="00BC7FC4">
        <w:t xml:space="preserve">n the State of </w:t>
      </w:r>
      <w:r w:rsidR="00EA3AC1" w:rsidRPr="00BC7FC4">
        <w:fldChar w:fldCharType="begin">
          <w:ffData>
            <w:name w:val="Text13"/>
            <w:enabled/>
            <w:calcOnExit w:val="0"/>
            <w:textInput>
              <w:default w:val="insert State"/>
            </w:textInput>
          </w:ffData>
        </w:fldChar>
      </w:r>
      <w:bookmarkStart w:id="4" w:name="Text13"/>
      <w:r w:rsidR="00894DFE" w:rsidRPr="00BC7FC4">
        <w:instrText xml:space="preserve"> FORMTEXT </w:instrText>
      </w:r>
      <w:r w:rsidR="00EA3AC1" w:rsidRPr="00BC7FC4">
        <w:fldChar w:fldCharType="separate"/>
      </w:r>
      <w:r w:rsidR="00894DFE" w:rsidRPr="00BC7FC4">
        <w:rPr>
          <w:noProof/>
        </w:rPr>
        <w:t>insert State</w:t>
      </w:r>
      <w:r w:rsidR="00EA3AC1" w:rsidRPr="00BC7FC4">
        <w:fldChar w:fldCharType="end"/>
      </w:r>
      <w:bookmarkEnd w:id="4"/>
      <w:r w:rsidR="0031561C" w:rsidRPr="00BC7FC4">
        <w:t xml:space="preserve">) </w:t>
      </w:r>
      <w:r w:rsidR="00111911" w:rsidRPr="00BC7FC4">
        <w:t>("the Licensee")</w:t>
      </w:r>
      <w:r w:rsidR="00F76D0B" w:rsidRPr="00BC7FC4">
        <w:t>.</w:t>
      </w:r>
    </w:p>
    <w:p w:rsidR="00111911" w:rsidRDefault="00111911">
      <w:pPr>
        <w:ind w:left="1928" w:hanging="1928"/>
        <w:jc w:val="right"/>
      </w:pPr>
    </w:p>
    <w:p w:rsidR="00111911" w:rsidRDefault="00111911">
      <w:pPr>
        <w:pStyle w:val="Heading9"/>
      </w:pPr>
      <w:r>
        <w:t>RECITALS</w:t>
      </w:r>
    </w:p>
    <w:p w:rsidR="00111911" w:rsidRDefault="00111911">
      <w:pPr>
        <w:pStyle w:val="Subtitle"/>
        <w:rPr>
          <w:sz w:val="22"/>
        </w:rPr>
      </w:pPr>
    </w:p>
    <w:p w:rsidR="00D33436" w:rsidRDefault="00D33436" w:rsidP="007D2C82">
      <w:pPr>
        <w:numPr>
          <w:ilvl w:val="0"/>
          <w:numId w:val="8"/>
        </w:numPr>
        <w:tabs>
          <w:tab w:val="clear" w:pos="567"/>
          <w:tab w:val="clear" w:pos="709"/>
          <w:tab w:val="left" w:pos="0"/>
        </w:tabs>
        <w:suppressAutoHyphens/>
        <w:ind w:left="709" w:hanging="709"/>
        <w:jc w:val="both"/>
        <w:rPr>
          <w:spacing w:val="-3"/>
        </w:rPr>
      </w:pPr>
      <w:r>
        <w:rPr>
          <w:spacing w:val="-3"/>
        </w:rPr>
        <w:t xml:space="preserve">The object of this agreement is to ensure Endorsed Eligible Midwives have access to specified equipment and facilities for the purpose of providing midwifery care to their private </w:t>
      </w:r>
      <w:r w:rsidR="00DA69F1" w:rsidRPr="00FC7891">
        <w:rPr>
          <w:spacing w:val="-3"/>
        </w:rPr>
        <w:t>C</w:t>
      </w:r>
      <w:r>
        <w:rPr>
          <w:spacing w:val="-3"/>
        </w:rPr>
        <w:t>lients.</w:t>
      </w:r>
    </w:p>
    <w:p w:rsidR="00D33436" w:rsidRDefault="00D33436" w:rsidP="00D33436">
      <w:pPr>
        <w:tabs>
          <w:tab w:val="clear" w:pos="709"/>
          <w:tab w:val="left" w:pos="0"/>
        </w:tabs>
        <w:suppressAutoHyphens/>
        <w:jc w:val="both"/>
        <w:rPr>
          <w:spacing w:val="-3"/>
        </w:rPr>
      </w:pPr>
    </w:p>
    <w:p w:rsidR="00D33436" w:rsidRDefault="00D33436" w:rsidP="007D2C82">
      <w:pPr>
        <w:numPr>
          <w:ilvl w:val="0"/>
          <w:numId w:val="8"/>
        </w:numPr>
        <w:tabs>
          <w:tab w:val="clear" w:pos="567"/>
          <w:tab w:val="clear" w:pos="709"/>
          <w:tab w:val="left" w:pos="0"/>
        </w:tabs>
        <w:suppressAutoHyphens/>
        <w:ind w:left="709" w:hanging="709"/>
        <w:jc w:val="both"/>
        <w:rPr>
          <w:spacing w:val="-3"/>
        </w:rPr>
      </w:pPr>
      <w:r>
        <w:rPr>
          <w:spacing w:val="-3"/>
        </w:rPr>
        <w:t>The Boards and the Licensee have agreed to set out their respective rights and obligations in this agreement.</w:t>
      </w:r>
    </w:p>
    <w:p w:rsidR="00D33436" w:rsidRDefault="00D33436" w:rsidP="00D33436">
      <w:pPr>
        <w:tabs>
          <w:tab w:val="clear" w:pos="709"/>
          <w:tab w:val="left" w:pos="0"/>
        </w:tabs>
        <w:suppressAutoHyphens/>
        <w:ind w:left="0"/>
        <w:jc w:val="both"/>
        <w:rPr>
          <w:spacing w:val="-3"/>
        </w:rPr>
      </w:pPr>
    </w:p>
    <w:p w:rsidR="00D33436" w:rsidRDefault="00D33436" w:rsidP="007D2C82">
      <w:pPr>
        <w:numPr>
          <w:ilvl w:val="0"/>
          <w:numId w:val="8"/>
        </w:numPr>
        <w:tabs>
          <w:tab w:val="clear" w:pos="567"/>
          <w:tab w:val="clear" w:pos="709"/>
          <w:tab w:val="left" w:pos="0"/>
        </w:tabs>
        <w:suppressAutoHyphens/>
        <w:ind w:left="709" w:hanging="709"/>
        <w:jc w:val="both"/>
        <w:rPr>
          <w:spacing w:val="-3"/>
        </w:rPr>
      </w:pPr>
      <w:r>
        <w:rPr>
          <w:spacing w:val="-3"/>
        </w:rPr>
        <w:t>It is the intention of the parties that entry into this agreement should not hinder the Boards in their provision of efficient and high quality hospital and health services.</w:t>
      </w:r>
    </w:p>
    <w:p w:rsidR="00D33436" w:rsidRDefault="00D33436" w:rsidP="00D33436">
      <w:pPr>
        <w:tabs>
          <w:tab w:val="clear" w:pos="709"/>
          <w:tab w:val="left" w:pos="0"/>
        </w:tabs>
        <w:suppressAutoHyphens/>
        <w:ind w:left="0"/>
        <w:jc w:val="both"/>
        <w:rPr>
          <w:spacing w:val="-3"/>
        </w:rPr>
      </w:pPr>
    </w:p>
    <w:p w:rsidR="00111911" w:rsidRDefault="00111911" w:rsidP="007D2C82">
      <w:pPr>
        <w:pStyle w:val="Footer"/>
        <w:widowControl/>
        <w:tabs>
          <w:tab w:val="left" w:pos="-720"/>
        </w:tabs>
        <w:suppressAutoHyphens/>
        <w:ind w:hanging="709"/>
        <w:rPr>
          <w:spacing w:val="-3"/>
          <w:sz w:val="22"/>
        </w:rPr>
      </w:pPr>
    </w:p>
    <w:p w:rsidR="006C7524" w:rsidRDefault="006C7524" w:rsidP="007D2C82">
      <w:pPr>
        <w:pStyle w:val="ListParagraph"/>
        <w:ind w:left="709" w:hanging="709"/>
        <w:rPr>
          <w:spacing w:val="-3"/>
        </w:rPr>
      </w:pPr>
    </w:p>
    <w:p w:rsidR="00111911" w:rsidRDefault="00111911">
      <w:pPr>
        <w:pStyle w:val="Heading9"/>
      </w:pPr>
      <w:r>
        <w:t>THE PARTIES AGREE AS FOLLOWS:</w:t>
      </w:r>
    </w:p>
    <w:p w:rsidR="00111911" w:rsidRDefault="00111911"/>
    <w:p w:rsidR="00111911" w:rsidRDefault="00C11CC2" w:rsidP="00C11CC2">
      <w:pPr>
        <w:pStyle w:val="Heading1"/>
        <w:numPr>
          <w:ilvl w:val="0"/>
          <w:numId w:val="0"/>
        </w:numPr>
      </w:pPr>
      <w:bookmarkStart w:id="5" w:name="_Ref66679647"/>
      <w:bookmarkStart w:id="6" w:name="_Toc485213122"/>
      <w:r>
        <w:t>1</w:t>
      </w:r>
      <w:r w:rsidR="00CC0B40">
        <w:t>.</w:t>
      </w:r>
      <w:r>
        <w:tab/>
      </w:r>
      <w:r w:rsidR="00111911">
        <w:t>INTERPRETATION</w:t>
      </w:r>
      <w:bookmarkEnd w:id="5"/>
      <w:bookmarkEnd w:id="6"/>
    </w:p>
    <w:p w:rsidR="00111911" w:rsidRDefault="00111911">
      <w:pPr>
        <w:pStyle w:val="IndentParaLevel1"/>
        <w:jc w:val="both"/>
      </w:pPr>
    </w:p>
    <w:p w:rsidR="00111911" w:rsidRDefault="00E63679" w:rsidP="007D2C82">
      <w:pPr>
        <w:pStyle w:val="Heading2"/>
      </w:pPr>
      <w:bookmarkStart w:id="7" w:name="_Toc54940121"/>
      <w:r>
        <w:t xml:space="preserve">1.1  </w:t>
      </w:r>
      <w:r w:rsidR="00C11CC2">
        <w:t xml:space="preserve"> </w:t>
      </w:r>
      <w:r w:rsidR="00111911">
        <w:t xml:space="preserve">In this Agreement, unless the context otherwise requires or the contrary intention </w:t>
      </w:r>
      <w:r w:rsidR="00A67DB4">
        <w:t xml:space="preserve">  </w:t>
      </w:r>
      <w:r w:rsidR="00111911">
        <w:t>appears, the following definitions apply:</w:t>
      </w:r>
      <w:bookmarkEnd w:id="7"/>
    </w:p>
    <w:p w:rsidR="00111911" w:rsidRDefault="00111911" w:rsidP="007D2C82">
      <w:pPr>
        <w:pStyle w:val="IndentParaLevel1"/>
        <w:ind w:left="770" w:hanging="61"/>
        <w:jc w:val="both"/>
      </w:pPr>
    </w:p>
    <w:p w:rsidR="00111911" w:rsidRDefault="00111911" w:rsidP="00170F8C">
      <w:pPr>
        <w:tabs>
          <w:tab w:val="clear" w:pos="709"/>
          <w:tab w:val="left" w:pos="880"/>
        </w:tabs>
        <w:ind w:left="732"/>
        <w:jc w:val="both"/>
      </w:pPr>
      <w:r>
        <w:rPr>
          <w:b/>
        </w:rPr>
        <w:t>“Agreement”</w:t>
      </w:r>
      <w:r>
        <w:t xml:space="preserve"> means this </w:t>
      </w:r>
      <w:r w:rsidR="0031561C" w:rsidRPr="00FC7891">
        <w:t xml:space="preserve">licensing agreement </w:t>
      </w:r>
      <w:r>
        <w:t>and the Schedules to it.</w:t>
      </w:r>
    </w:p>
    <w:p w:rsidR="00E70F04" w:rsidRDefault="00E70F04" w:rsidP="00170F8C">
      <w:pPr>
        <w:tabs>
          <w:tab w:val="clear" w:pos="709"/>
          <w:tab w:val="left" w:pos="880"/>
        </w:tabs>
        <w:ind w:left="793" w:hanging="61"/>
        <w:jc w:val="both"/>
      </w:pPr>
    </w:p>
    <w:p w:rsidR="00E70F04" w:rsidRPr="00E70F04" w:rsidRDefault="00E70F04" w:rsidP="00170F8C">
      <w:pPr>
        <w:tabs>
          <w:tab w:val="clear" w:pos="709"/>
          <w:tab w:val="left" w:pos="851"/>
        </w:tabs>
        <w:ind w:left="732"/>
        <w:jc w:val="both"/>
      </w:pPr>
      <w:r>
        <w:rPr>
          <w:b/>
        </w:rPr>
        <w:t xml:space="preserve">“Antenatal” </w:t>
      </w:r>
      <w:r w:rsidRPr="00E70F04">
        <w:t>means the period from</w:t>
      </w:r>
      <w:r>
        <w:t xml:space="preserve"> when a</w:t>
      </w:r>
      <w:r w:rsidR="006B4996">
        <w:t xml:space="preserve"> pregnant</w:t>
      </w:r>
      <w:r>
        <w:t xml:space="preserve"> woman engages the </w:t>
      </w:r>
      <w:r w:rsidR="0039272A">
        <w:t>Li</w:t>
      </w:r>
      <w:r>
        <w:t>censee until birth of the infant.</w:t>
      </w:r>
    </w:p>
    <w:p w:rsidR="000C1122" w:rsidRDefault="000C1122" w:rsidP="00170F8C">
      <w:pPr>
        <w:ind w:left="793" w:hanging="61"/>
        <w:jc w:val="both"/>
      </w:pPr>
    </w:p>
    <w:p w:rsidR="009A3536" w:rsidRPr="00FC7891" w:rsidRDefault="009A3536" w:rsidP="00170F8C">
      <w:pPr>
        <w:ind w:left="732"/>
        <w:jc w:val="both"/>
      </w:pPr>
      <w:r w:rsidRPr="00FC7891">
        <w:rPr>
          <w:b/>
        </w:rPr>
        <w:lastRenderedPageBreak/>
        <w:t>“Board</w:t>
      </w:r>
      <w:r w:rsidR="00A364BC" w:rsidRPr="00FC7891">
        <w:rPr>
          <w:b/>
        </w:rPr>
        <w:t>”</w:t>
      </w:r>
      <w:r w:rsidRPr="00FC7891">
        <w:rPr>
          <w:b/>
        </w:rPr>
        <w:t xml:space="preserve"> </w:t>
      </w:r>
      <w:r w:rsidRPr="00FC7891">
        <w:t>means the Eas</w:t>
      </w:r>
      <w:r w:rsidR="00656E8E" w:rsidRPr="00FC7891">
        <w:t>t Metropolitan Health Service</w:t>
      </w:r>
      <w:r w:rsidR="00A364BC" w:rsidRPr="00FC7891">
        <w:t xml:space="preserve"> or the </w:t>
      </w:r>
      <w:r w:rsidR="00842056" w:rsidRPr="00FC7891">
        <w:t>North Metropolitan Health Service</w:t>
      </w:r>
      <w:r w:rsidR="00A364BC" w:rsidRPr="00FC7891">
        <w:t xml:space="preserve"> or the </w:t>
      </w:r>
      <w:r w:rsidR="00842056" w:rsidRPr="00FC7891">
        <w:t xml:space="preserve">South Metropolitan Health Service </w:t>
      </w:r>
      <w:r w:rsidR="00A364BC" w:rsidRPr="00FC7891">
        <w:t xml:space="preserve">or the </w:t>
      </w:r>
      <w:r w:rsidR="00842056" w:rsidRPr="00FC7891">
        <w:t>WA Country Health Service</w:t>
      </w:r>
      <w:r w:rsidR="00A364BC" w:rsidRPr="00FC7891">
        <w:t xml:space="preserve"> as the context indicates.</w:t>
      </w:r>
    </w:p>
    <w:p w:rsidR="00A364BC" w:rsidRPr="00FC7891" w:rsidRDefault="00A364BC" w:rsidP="00170F8C">
      <w:pPr>
        <w:ind w:left="732"/>
        <w:jc w:val="both"/>
        <w:rPr>
          <w:b/>
        </w:rPr>
      </w:pPr>
    </w:p>
    <w:p w:rsidR="00A364BC" w:rsidRPr="00FC7891" w:rsidRDefault="00A364BC" w:rsidP="00A364BC">
      <w:pPr>
        <w:ind w:left="732"/>
        <w:jc w:val="both"/>
        <w:rPr>
          <w:b/>
        </w:rPr>
      </w:pPr>
      <w:r w:rsidRPr="00FC7891">
        <w:rPr>
          <w:b/>
        </w:rPr>
        <w:t xml:space="preserve">“Boards” </w:t>
      </w:r>
      <w:r w:rsidRPr="00FC7891">
        <w:t>means collectively the East Metropolitan Health Service, the North Metropolitan Health Service, the South Metropolitan Health Service and the WA Country Health Service</w:t>
      </w:r>
    </w:p>
    <w:p w:rsidR="00A364BC" w:rsidRPr="009A3536" w:rsidRDefault="00A364BC" w:rsidP="00170F8C">
      <w:pPr>
        <w:ind w:left="732"/>
        <w:jc w:val="both"/>
        <w:rPr>
          <w:b/>
          <w:color w:val="FF0000"/>
        </w:rPr>
      </w:pPr>
    </w:p>
    <w:p w:rsidR="00B5496C" w:rsidRDefault="000C1122" w:rsidP="00170F8C">
      <w:pPr>
        <w:ind w:left="732"/>
        <w:jc w:val="both"/>
      </w:pPr>
      <w:r>
        <w:rPr>
          <w:b/>
        </w:rPr>
        <w:t xml:space="preserve">“Client” </w:t>
      </w:r>
      <w:r>
        <w:t xml:space="preserve">means a woman with whom the Licensee has entered </w:t>
      </w:r>
      <w:r w:rsidR="00A825FA">
        <w:t xml:space="preserve">into </w:t>
      </w:r>
      <w:r>
        <w:t xml:space="preserve">an arrangement whereby the Licensee will provide maternity services to </w:t>
      </w:r>
      <w:r w:rsidR="002650B5">
        <w:t>a</w:t>
      </w:r>
      <w:r>
        <w:t xml:space="preserve"> woman on a fee paying basis</w:t>
      </w:r>
      <w:r w:rsidR="008812C8">
        <w:t>.</w:t>
      </w:r>
    </w:p>
    <w:p w:rsidR="000C1122" w:rsidRDefault="000C1122" w:rsidP="00170F8C">
      <w:pPr>
        <w:ind w:left="793" w:hanging="61"/>
        <w:jc w:val="both"/>
      </w:pPr>
    </w:p>
    <w:p w:rsidR="006168BF" w:rsidRDefault="000C1122" w:rsidP="00170F8C">
      <w:pPr>
        <w:ind w:left="732"/>
        <w:jc w:val="both"/>
        <w:rPr>
          <w:rFonts w:cs="Arial"/>
          <w:color w:val="000000"/>
        </w:rPr>
      </w:pPr>
      <w:r w:rsidRPr="00B5496C">
        <w:rPr>
          <w:b/>
        </w:rPr>
        <w:t xml:space="preserve">“Collaborative </w:t>
      </w:r>
      <w:r w:rsidR="00312879">
        <w:rPr>
          <w:b/>
        </w:rPr>
        <w:t>A</w:t>
      </w:r>
      <w:r w:rsidRPr="00B5496C">
        <w:rPr>
          <w:b/>
        </w:rPr>
        <w:t xml:space="preserve">rrangement” </w:t>
      </w:r>
      <w:r w:rsidR="008B6D8D">
        <w:t>means a collaborative arrangement</w:t>
      </w:r>
      <w:r w:rsidRPr="00B5496C">
        <w:t xml:space="preserve"> consistent with the terms specified in the </w:t>
      </w:r>
      <w:r w:rsidR="00EE6B8C" w:rsidRPr="00B5496C">
        <w:rPr>
          <w:rFonts w:cs="Arial"/>
          <w:i/>
          <w:iCs/>
          <w:color w:val="000000"/>
        </w:rPr>
        <w:t xml:space="preserve">National Health (Collaborative </w:t>
      </w:r>
      <w:r w:rsidR="008B6D8D">
        <w:rPr>
          <w:rFonts w:cs="Arial"/>
          <w:i/>
          <w:iCs/>
          <w:color w:val="000000"/>
        </w:rPr>
        <w:t>A</w:t>
      </w:r>
      <w:r w:rsidR="00EE6B8C" w:rsidRPr="00B5496C">
        <w:rPr>
          <w:rFonts w:cs="Arial"/>
          <w:i/>
          <w:iCs/>
          <w:color w:val="000000"/>
        </w:rPr>
        <w:t xml:space="preserve">rrangements for </w:t>
      </w:r>
      <w:r w:rsidR="008B6D8D">
        <w:rPr>
          <w:rFonts w:cs="Arial"/>
          <w:i/>
          <w:iCs/>
          <w:color w:val="000000"/>
        </w:rPr>
        <w:t>M</w:t>
      </w:r>
      <w:r w:rsidR="00EE6B8C" w:rsidRPr="00B5496C">
        <w:rPr>
          <w:rFonts w:cs="Arial"/>
          <w:i/>
          <w:iCs/>
          <w:color w:val="000000"/>
        </w:rPr>
        <w:t>idwives)</w:t>
      </w:r>
      <w:r w:rsidR="00E70F04">
        <w:rPr>
          <w:rFonts w:cs="Arial"/>
          <w:i/>
          <w:iCs/>
          <w:color w:val="000000"/>
        </w:rPr>
        <w:t xml:space="preserve"> </w:t>
      </w:r>
      <w:r w:rsidR="00F91D59">
        <w:rPr>
          <w:rFonts w:cs="Arial"/>
          <w:i/>
          <w:iCs/>
          <w:color w:val="000000"/>
        </w:rPr>
        <w:t xml:space="preserve">Amendment </w:t>
      </w:r>
      <w:r w:rsidR="00EE6B8C" w:rsidRPr="00B5496C">
        <w:rPr>
          <w:rFonts w:cs="Arial"/>
          <w:i/>
          <w:iCs/>
          <w:color w:val="000000"/>
        </w:rPr>
        <w:t xml:space="preserve">Determination </w:t>
      </w:r>
      <w:r w:rsidR="00A963F7" w:rsidRPr="00B5496C">
        <w:rPr>
          <w:rFonts w:cs="Arial"/>
          <w:i/>
          <w:iCs/>
          <w:color w:val="000000"/>
        </w:rPr>
        <w:t>201</w:t>
      </w:r>
      <w:r w:rsidR="00F91D59">
        <w:rPr>
          <w:rFonts w:cs="Arial"/>
          <w:i/>
          <w:iCs/>
          <w:color w:val="000000"/>
        </w:rPr>
        <w:t>3</w:t>
      </w:r>
      <w:r w:rsidR="00A963F7">
        <w:rPr>
          <w:rFonts w:cs="Arial"/>
          <w:i/>
          <w:iCs/>
          <w:color w:val="000000"/>
        </w:rPr>
        <w:t xml:space="preserve"> </w:t>
      </w:r>
      <w:r w:rsidR="00040D04" w:rsidRPr="00040D04">
        <w:rPr>
          <w:rFonts w:cs="Arial"/>
          <w:iCs/>
          <w:color w:val="000000"/>
        </w:rPr>
        <w:t>(</w:t>
      </w:r>
      <w:proofErr w:type="spellStart"/>
      <w:r w:rsidR="00040D04" w:rsidRPr="00040D04">
        <w:rPr>
          <w:rFonts w:cs="Arial"/>
          <w:iCs/>
          <w:color w:val="000000"/>
        </w:rPr>
        <w:t>Cth</w:t>
      </w:r>
      <w:proofErr w:type="spellEnd"/>
      <w:r w:rsidR="00040D04" w:rsidRPr="00040D04">
        <w:rPr>
          <w:rFonts w:cs="Arial"/>
          <w:iCs/>
          <w:color w:val="000000"/>
        </w:rPr>
        <w:t>)</w:t>
      </w:r>
      <w:r w:rsidR="00F37773">
        <w:rPr>
          <w:rFonts w:cs="Arial"/>
          <w:color w:val="000000"/>
        </w:rPr>
        <w:t xml:space="preserve"> </w:t>
      </w:r>
    </w:p>
    <w:p w:rsidR="00EE6B8C" w:rsidRDefault="00EE6B8C" w:rsidP="00170F8C">
      <w:pPr>
        <w:ind w:left="793" w:hanging="61"/>
        <w:jc w:val="both"/>
      </w:pPr>
    </w:p>
    <w:p w:rsidR="00111911" w:rsidRDefault="00111911" w:rsidP="00170F8C">
      <w:pPr>
        <w:ind w:left="732"/>
        <w:jc w:val="both"/>
      </w:pPr>
      <w:r>
        <w:rPr>
          <w:b/>
        </w:rPr>
        <w:t>“Commencement Date”</w:t>
      </w:r>
      <w:r>
        <w:t xml:space="preserve"> means the date of execution of the Agreement by the parties and if not executed by the parties on the same date, means the </w:t>
      </w:r>
      <w:r w:rsidR="0031561C" w:rsidRPr="00FC7891">
        <w:t xml:space="preserve">date when the last party to sign the Agreement signs it. </w:t>
      </w:r>
    </w:p>
    <w:p w:rsidR="00170F8C" w:rsidRDefault="00170F8C" w:rsidP="00170F8C">
      <w:pPr>
        <w:tabs>
          <w:tab w:val="clear" w:pos="709"/>
          <w:tab w:val="left" w:pos="851"/>
        </w:tabs>
        <w:ind w:left="732"/>
        <w:jc w:val="both"/>
      </w:pPr>
    </w:p>
    <w:p w:rsidR="000C1122" w:rsidRDefault="000C1122" w:rsidP="00170F8C">
      <w:pPr>
        <w:tabs>
          <w:tab w:val="clear" w:pos="709"/>
          <w:tab w:val="left" w:pos="851"/>
        </w:tabs>
        <w:ind w:left="732"/>
        <w:jc w:val="both"/>
      </w:pPr>
      <w:r>
        <w:rPr>
          <w:b/>
        </w:rPr>
        <w:t>“</w:t>
      </w:r>
      <w:r w:rsidR="00D33436">
        <w:rPr>
          <w:b/>
        </w:rPr>
        <w:t xml:space="preserve">Endorsed </w:t>
      </w:r>
      <w:r>
        <w:rPr>
          <w:b/>
        </w:rPr>
        <w:t xml:space="preserve">Eligible Midwife” </w:t>
      </w:r>
      <w:r>
        <w:t>means a midwife</w:t>
      </w:r>
      <w:r w:rsidR="00B35509">
        <w:t xml:space="preserve"> in private practice</w:t>
      </w:r>
      <w:r>
        <w:t xml:space="preserve"> who has met the requirements of the </w:t>
      </w:r>
      <w:r>
        <w:rPr>
          <w:i/>
        </w:rPr>
        <w:t xml:space="preserve">Registration Standard for Eligible Midwives </w:t>
      </w:r>
      <w:r>
        <w:t>developed by the NMBA and has been noted on the Register of Midwives as an eligible midwife.</w:t>
      </w:r>
    </w:p>
    <w:p w:rsidR="000C1122" w:rsidRDefault="000C1122" w:rsidP="00170F8C">
      <w:pPr>
        <w:tabs>
          <w:tab w:val="clear" w:pos="709"/>
          <w:tab w:val="left" w:pos="851"/>
        </w:tabs>
        <w:ind w:left="732"/>
        <w:jc w:val="both"/>
      </w:pPr>
    </w:p>
    <w:p w:rsidR="000C1122" w:rsidRDefault="000C1122" w:rsidP="00170F8C">
      <w:pPr>
        <w:tabs>
          <w:tab w:val="clear" w:pos="709"/>
          <w:tab w:val="left" w:pos="851"/>
        </w:tabs>
        <w:ind w:left="732"/>
        <w:jc w:val="both"/>
      </w:pPr>
      <w:r w:rsidRPr="00842056">
        <w:rPr>
          <w:b/>
        </w:rPr>
        <w:t>Service</w:t>
      </w:r>
      <w:r w:rsidR="00D33436" w:rsidRPr="00842056">
        <w:rPr>
          <w:b/>
        </w:rPr>
        <w:t xml:space="preserve"> Provider</w:t>
      </w:r>
      <w:r w:rsidRPr="00842056">
        <w:rPr>
          <w:b/>
        </w:rPr>
        <w:t xml:space="preserve">” </w:t>
      </w:r>
      <w:r w:rsidR="00805630" w:rsidRPr="00842056">
        <w:t>means the public hospital</w:t>
      </w:r>
      <w:r w:rsidRPr="00842056">
        <w:t xml:space="preserve"> </w:t>
      </w:r>
      <w:r w:rsidR="00040D04" w:rsidRPr="00842056">
        <w:t xml:space="preserve">or private hospital that provides contracted public services </w:t>
      </w:r>
      <w:r w:rsidRPr="00842056">
        <w:t>specified in schedule 1.</w:t>
      </w:r>
    </w:p>
    <w:p w:rsidR="00170F8C" w:rsidRDefault="00170F8C" w:rsidP="00170F8C">
      <w:pPr>
        <w:pStyle w:val="IndentParaLevel1"/>
        <w:tabs>
          <w:tab w:val="left" w:pos="851"/>
        </w:tabs>
        <w:spacing w:line="276" w:lineRule="auto"/>
        <w:ind w:left="732"/>
      </w:pPr>
    </w:p>
    <w:p w:rsidR="00A67DB4" w:rsidRPr="00CC092A" w:rsidRDefault="00A67DB4" w:rsidP="00170F8C">
      <w:pPr>
        <w:pStyle w:val="IndentParaLevel1"/>
        <w:tabs>
          <w:tab w:val="left" w:pos="851"/>
        </w:tabs>
        <w:spacing w:line="276" w:lineRule="auto"/>
        <w:ind w:left="732"/>
      </w:pPr>
      <w:r w:rsidRPr="009A3B54">
        <w:rPr>
          <w:b/>
        </w:rPr>
        <w:t>“NMBA”</w:t>
      </w:r>
      <w:r>
        <w:t xml:space="preserve"> means </w:t>
      </w:r>
      <w:r w:rsidR="00D74DB8" w:rsidRPr="00FC7891">
        <w:t>the</w:t>
      </w:r>
      <w:r w:rsidR="00D74DB8">
        <w:rPr>
          <w:color w:val="FF0000"/>
        </w:rPr>
        <w:t xml:space="preserve"> </w:t>
      </w:r>
      <w:r>
        <w:t>Nursing and Midwifery Board of Australia</w:t>
      </w:r>
      <w:r w:rsidR="00F76D0B">
        <w:t>.</w:t>
      </w:r>
    </w:p>
    <w:p w:rsidR="00A67DB4" w:rsidRDefault="00A67DB4" w:rsidP="00170F8C">
      <w:pPr>
        <w:tabs>
          <w:tab w:val="clear" w:pos="709"/>
          <w:tab w:val="left" w:pos="851"/>
        </w:tabs>
        <w:ind w:left="874"/>
        <w:jc w:val="both"/>
        <w:rPr>
          <w:b/>
        </w:rPr>
      </w:pPr>
    </w:p>
    <w:p w:rsidR="000C1122" w:rsidRDefault="000C1122" w:rsidP="00170F8C">
      <w:pPr>
        <w:tabs>
          <w:tab w:val="clear" w:pos="709"/>
          <w:tab w:val="left" w:pos="851"/>
        </w:tabs>
        <w:ind w:left="732"/>
        <w:jc w:val="both"/>
      </w:pPr>
      <w:r>
        <w:rPr>
          <w:b/>
        </w:rPr>
        <w:t xml:space="preserve">“Midwife Professional Indemnity Cover” </w:t>
      </w:r>
      <w:r>
        <w:t>has the meaning given to that term in section 5 of the</w:t>
      </w:r>
      <w:r>
        <w:rPr>
          <w:i/>
        </w:rPr>
        <w:t xml:space="preserve"> Midwife Professional Indemnity (Commonwealth Contribution) </w:t>
      </w:r>
      <w:r w:rsidR="00D74DB8" w:rsidRPr="00FC7891">
        <w:rPr>
          <w:i/>
        </w:rPr>
        <w:t>Scheme</w:t>
      </w:r>
      <w:r w:rsidR="00D74DB8">
        <w:rPr>
          <w:i/>
          <w:color w:val="FF0000"/>
        </w:rPr>
        <w:t xml:space="preserve"> </w:t>
      </w:r>
      <w:r>
        <w:rPr>
          <w:i/>
        </w:rPr>
        <w:t xml:space="preserve">Act 2010 </w:t>
      </w:r>
      <w:r>
        <w:t>(</w:t>
      </w:r>
      <w:proofErr w:type="spellStart"/>
      <w:r>
        <w:t>Cth</w:t>
      </w:r>
      <w:proofErr w:type="spellEnd"/>
      <w:r>
        <w:t>)</w:t>
      </w:r>
      <w:r w:rsidR="008812C8">
        <w:t>.</w:t>
      </w:r>
    </w:p>
    <w:p w:rsidR="00A67DB4" w:rsidRDefault="00A67DB4" w:rsidP="00170F8C">
      <w:pPr>
        <w:tabs>
          <w:tab w:val="clear" w:pos="709"/>
          <w:tab w:val="left" w:pos="851"/>
        </w:tabs>
        <w:ind w:left="874"/>
        <w:jc w:val="both"/>
        <w:rPr>
          <w:b/>
        </w:rPr>
      </w:pPr>
    </w:p>
    <w:p w:rsidR="00E70F04" w:rsidRPr="00A67DB4" w:rsidRDefault="00A67DB4" w:rsidP="00170F8C">
      <w:pPr>
        <w:tabs>
          <w:tab w:val="clear" w:pos="709"/>
          <w:tab w:val="left" w:pos="851"/>
        </w:tabs>
        <w:ind w:left="732"/>
        <w:jc w:val="both"/>
      </w:pPr>
      <w:r w:rsidRPr="00E405ED">
        <w:rPr>
          <w:b/>
        </w:rPr>
        <w:t>“Minister”</w:t>
      </w:r>
      <w:r w:rsidRPr="00E405ED">
        <w:t xml:space="preserve"> means </w:t>
      </w:r>
      <w:r w:rsidR="00805630" w:rsidRPr="00E405ED">
        <w:t xml:space="preserve">the </w:t>
      </w:r>
      <w:r w:rsidRPr="00E405ED">
        <w:t>Minister for Health</w:t>
      </w:r>
      <w:r w:rsidR="00D74DB8" w:rsidRPr="00E405ED">
        <w:t xml:space="preserve"> </w:t>
      </w:r>
      <w:r w:rsidR="00D74DB8" w:rsidRPr="00FC7891">
        <w:t xml:space="preserve">for the State of Western Australia </w:t>
      </w:r>
      <w:r w:rsidR="00F76D0B" w:rsidRPr="00E405ED">
        <w:t>.</w:t>
      </w:r>
    </w:p>
    <w:p w:rsidR="00A67DB4" w:rsidRDefault="00A67DB4" w:rsidP="00170F8C">
      <w:pPr>
        <w:tabs>
          <w:tab w:val="clear" w:pos="709"/>
          <w:tab w:val="left" w:pos="851"/>
        </w:tabs>
        <w:ind w:left="874"/>
        <w:jc w:val="both"/>
      </w:pPr>
    </w:p>
    <w:p w:rsidR="00E70F04" w:rsidRPr="00E70F04" w:rsidRDefault="00E70F04" w:rsidP="00170F8C">
      <w:pPr>
        <w:tabs>
          <w:tab w:val="clear" w:pos="709"/>
          <w:tab w:val="left" w:pos="851"/>
        </w:tabs>
        <w:ind w:left="732"/>
        <w:jc w:val="both"/>
      </w:pPr>
      <w:r>
        <w:rPr>
          <w:b/>
        </w:rPr>
        <w:t>“Postnatal”</w:t>
      </w:r>
      <w:r>
        <w:t xml:space="preserve"> means the period from </w:t>
      </w:r>
      <w:r w:rsidR="006B4996">
        <w:t>completed birth,</w:t>
      </w:r>
      <w:r w:rsidR="00805630">
        <w:t xml:space="preserve"> </w:t>
      </w:r>
      <w:r>
        <w:t>up to and including six weeks following the birth of the infant.</w:t>
      </w:r>
    </w:p>
    <w:p w:rsidR="00111911" w:rsidRDefault="00111911" w:rsidP="00170F8C">
      <w:pPr>
        <w:tabs>
          <w:tab w:val="clear" w:pos="709"/>
          <w:tab w:val="left" w:pos="851"/>
        </w:tabs>
        <w:ind w:left="732"/>
        <w:jc w:val="both"/>
        <w:rPr>
          <w:b/>
        </w:rPr>
      </w:pPr>
    </w:p>
    <w:p w:rsidR="00111911" w:rsidRDefault="00111911" w:rsidP="00170F8C">
      <w:pPr>
        <w:tabs>
          <w:tab w:val="clear" w:pos="709"/>
          <w:tab w:val="left" w:pos="851"/>
        </w:tabs>
        <w:ind w:left="732"/>
        <w:jc w:val="both"/>
      </w:pPr>
      <w:r>
        <w:rPr>
          <w:b/>
        </w:rPr>
        <w:t>“Premises”</w:t>
      </w:r>
      <w:r>
        <w:t xml:space="preserve"> means the room/s or physical areas that the Licensee shall be occupying as specified in Schedule 1, and includes any equipment also specified in Schedule 1.</w:t>
      </w:r>
    </w:p>
    <w:p w:rsidR="00670B7C" w:rsidRDefault="00670B7C" w:rsidP="00170F8C">
      <w:pPr>
        <w:tabs>
          <w:tab w:val="clear" w:pos="709"/>
          <w:tab w:val="left" w:pos="851"/>
        </w:tabs>
        <w:ind w:left="732"/>
        <w:jc w:val="both"/>
      </w:pPr>
    </w:p>
    <w:p w:rsidR="006B739A" w:rsidRPr="00B35509" w:rsidRDefault="00C325FD" w:rsidP="00170F8C">
      <w:pPr>
        <w:tabs>
          <w:tab w:val="clear" w:pos="709"/>
          <w:tab w:val="left" w:pos="851"/>
        </w:tabs>
        <w:ind w:left="732"/>
        <w:outlineLvl w:val="0"/>
        <w:rPr>
          <w:bCs/>
          <w:color w:val="000000"/>
          <w:szCs w:val="22"/>
        </w:rPr>
      </w:pPr>
      <w:r>
        <w:rPr>
          <w:b/>
        </w:rPr>
        <w:t xml:space="preserve">“Scope of Practice” </w:t>
      </w:r>
      <w:r w:rsidR="006B739A" w:rsidRPr="006B739A">
        <w:t>means</w:t>
      </w:r>
      <w:r w:rsidR="006B739A" w:rsidRPr="006B739A">
        <w:rPr>
          <w:bCs/>
          <w:color w:val="000000"/>
          <w:sz w:val="23"/>
          <w:szCs w:val="23"/>
        </w:rPr>
        <w:t xml:space="preserve"> </w:t>
      </w:r>
      <w:r w:rsidR="00323EDC" w:rsidRPr="00B35509">
        <w:rPr>
          <w:bCs/>
          <w:color w:val="000000"/>
          <w:szCs w:val="22"/>
        </w:rPr>
        <w:t xml:space="preserve">the provision of </w:t>
      </w:r>
      <w:r w:rsidR="000C1122" w:rsidRPr="00B35509">
        <w:rPr>
          <w:bCs/>
          <w:color w:val="000000"/>
          <w:szCs w:val="22"/>
        </w:rPr>
        <w:t xml:space="preserve">a range of </w:t>
      </w:r>
      <w:r w:rsidR="00323EDC" w:rsidRPr="00B35509">
        <w:rPr>
          <w:bCs/>
          <w:color w:val="000000"/>
          <w:szCs w:val="22"/>
        </w:rPr>
        <w:t xml:space="preserve">midwifery </w:t>
      </w:r>
      <w:r w:rsidR="000C1122" w:rsidRPr="00B35509">
        <w:rPr>
          <w:bCs/>
          <w:color w:val="000000"/>
          <w:szCs w:val="22"/>
        </w:rPr>
        <w:t>services as determined b</w:t>
      </w:r>
      <w:r w:rsidR="009A1D82" w:rsidRPr="00B35509">
        <w:rPr>
          <w:bCs/>
          <w:color w:val="000000"/>
          <w:szCs w:val="22"/>
        </w:rPr>
        <w:t>y</w:t>
      </w:r>
      <w:r w:rsidR="000C1122" w:rsidRPr="00B35509">
        <w:rPr>
          <w:bCs/>
          <w:color w:val="000000"/>
          <w:szCs w:val="22"/>
        </w:rPr>
        <w:t xml:space="preserve"> the </w:t>
      </w:r>
      <w:r w:rsidR="009A1D82" w:rsidRPr="00B35509">
        <w:rPr>
          <w:bCs/>
          <w:color w:val="000000"/>
          <w:szCs w:val="22"/>
        </w:rPr>
        <w:t xml:space="preserve">Credentialing and Scope of Practice Committee for </w:t>
      </w:r>
      <w:r w:rsidR="002650B5" w:rsidRPr="00FC7891">
        <w:rPr>
          <w:bCs/>
          <w:szCs w:val="22"/>
        </w:rPr>
        <w:t>WA</w:t>
      </w:r>
      <w:r w:rsidR="002650B5">
        <w:rPr>
          <w:bCs/>
          <w:color w:val="FF0000"/>
          <w:szCs w:val="22"/>
        </w:rPr>
        <w:t xml:space="preserve"> </w:t>
      </w:r>
      <w:r w:rsidR="002C34A9" w:rsidRPr="00B35509">
        <w:rPr>
          <w:bCs/>
          <w:color w:val="000000"/>
          <w:szCs w:val="22"/>
        </w:rPr>
        <w:t>H</w:t>
      </w:r>
      <w:r w:rsidR="009A1D82" w:rsidRPr="00B35509">
        <w:rPr>
          <w:bCs/>
          <w:color w:val="000000"/>
          <w:szCs w:val="22"/>
        </w:rPr>
        <w:t>ealth.</w:t>
      </w:r>
    </w:p>
    <w:p w:rsidR="00170F8C" w:rsidRPr="006B739A" w:rsidRDefault="00170F8C" w:rsidP="00170F8C">
      <w:pPr>
        <w:tabs>
          <w:tab w:val="clear" w:pos="709"/>
          <w:tab w:val="left" w:pos="851"/>
        </w:tabs>
        <w:ind w:left="732"/>
        <w:outlineLvl w:val="0"/>
        <w:rPr>
          <w:bCs/>
          <w:color w:val="000000"/>
          <w:sz w:val="23"/>
          <w:szCs w:val="23"/>
        </w:rPr>
      </w:pPr>
    </w:p>
    <w:p w:rsidR="009A1D82" w:rsidRPr="00E405ED" w:rsidRDefault="00C11CC2" w:rsidP="00170F8C">
      <w:pPr>
        <w:tabs>
          <w:tab w:val="clear" w:pos="709"/>
          <w:tab w:val="left" w:pos="851"/>
        </w:tabs>
        <w:ind w:left="732"/>
        <w:rPr>
          <w:bCs/>
          <w:szCs w:val="22"/>
        </w:rPr>
      </w:pPr>
      <w:r w:rsidRPr="00E405ED">
        <w:rPr>
          <w:b/>
          <w:bCs/>
          <w:szCs w:val="22"/>
        </w:rPr>
        <w:t>“</w:t>
      </w:r>
      <w:r w:rsidR="009A1D82" w:rsidRPr="00E405ED">
        <w:rPr>
          <w:b/>
          <w:bCs/>
          <w:szCs w:val="22"/>
        </w:rPr>
        <w:t>Visiting Rights”</w:t>
      </w:r>
      <w:r w:rsidR="009A1D82" w:rsidRPr="00E405ED">
        <w:rPr>
          <w:bCs/>
          <w:szCs w:val="22"/>
        </w:rPr>
        <w:t xml:space="preserve"> means the approval to provide a </w:t>
      </w:r>
      <w:r w:rsidR="00E405ED" w:rsidRPr="00E405ED">
        <w:rPr>
          <w:bCs/>
          <w:szCs w:val="22"/>
        </w:rPr>
        <w:t>S</w:t>
      </w:r>
      <w:r w:rsidR="009A1D82" w:rsidRPr="00E405ED">
        <w:rPr>
          <w:bCs/>
          <w:szCs w:val="22"/>
        </w:rPr>
        <w:t xml:space="preserve">cope of </w:t>
      </w:r>
      <w:r w:rsidR="00E405ED" w:rsidRPr="00E405ED">
        <w:rPr>
          <w:bCs/>
          <w:szCs w:val="22"/>
        </w:rPr>
        <w:t>P</w:t>
      </w:r>
      <w:r w:rsidR="009A1D82" w:rsidRPr="00E405ED">
        <w:rPr>
          <w:bCs/>
          <w:szCs w:val="22"/>
        </w:rPr>
        <w:t xml:space="preserve">ractice granted by the Credentialing and Scope of </w:t>
      </w:r>
      <w:r w:rsidR="00BE50E5" w:rsidRPr="00E405ED">
        <w:rPr>
          <w:bCs/>
          <w:szCs w:val="22"/>
        </w:rPr>
        <w:t>P</w:t>
      </w:r>
      <w:r w:rsidR="009A1D82" w:rsidRPr="00E405ED">
        <w:rPr>
          <w:bCs/>
          <w:szCs w:val="22"/>
        </w:rPr>
        <w:t xml:space="preserve">ractice Committee for </w:t>
      </w:r>
      <w:r w:rsidR="00E405ED" w:rsidRPr="00FC7891">
        <w:rPr>
          <w:bCs/>
          <w:szCs w:val="22"/>
        </w:rPr>
        <w:t>WA</w:t>
      </w:r>
      <w:r w:rsidR="00E405ED">
        <w:rPr>
          <w:bCs/>
          <w:color w:val="FF0000"/>
          <w:szCs w:val="22"/>
        </w:rPr>
        <w:t xml:space="preserve"> </w:t>
      </w:r>
      <w:r w:rsidR="002C34A9" w:rsidRPr="00E405ED">
        <w:rPr>
          <w:bCs/>
          <w:szCs w:val="22"/>
        </w:rPr>
        <w:t>H</w:t>
      </w:r>
      <w:r w:rsidR="00FC7891">
        <w:rPr>
          <w:bCs/>
          <w:szCs w:val="22"/>
        </w:rPr>
        <w:t>ealth</w:t>
      </w:r>
      <w:r w:rsidR="009A1D82" w:rsidRPr="00E405ED">
        <w:rPr>
          <w:bCs/>
          <w:szCs w:val="22"/>
        </w:rPr>
        <w:t>.</w:t>
      </w:r>
    </w:p>
    <w:p w:rsidR="009A3536" w:rsidRDefault="009A3536" w:rsidP="00170F8C">
      <w:pPr>
        <w:tabs>
          <w:tab w:val="clear" w:pos="709"/>
          <w:tab w:val="left" w:pos="851"/>
        </w:tabs>
        <w:ind w:left="732"/>
        <w:rPr>
          <w:bCs/>
          <w:szCs w:val="22"/>
        </w:rPr>
      </w:pPr>
    </w:p>
    <w:p w:rsidR="009A3536" w:rsidRPr="00FC7891" w:rsidRDefault="009A3536" w:rsidP="00170F8C">
      <w:pPr>
        <w:tabs>
          <w:tab w:val="clear" w:pos="709"/>
          <w:tab w:val="left" w:pos="851"/>
        </w:tabs>
        <w:ind w:left="732"/>
        <w:rPr>
          <w:bCs/>
          <w:szCs w:val="22"/>
        </w:rPr>
      </w:pPr>
      <w:r w:rsidRPr="00FC7891">
        <w:rPr>
          <w:b/>
          <w:bCs/>
          <w:szCs w:val="22"/>
        </w:rPr>
        <w:t>“WA Health”</w:t>
      </w:r>
      <w:r w:rsidRPr="00FC7891">
        <w:rPr>
          <w:bCs/>
          <w:szCs w:val="22"/>
        </w:rPr>
        <w:t xml:space="preserve"> means the Department of Health, the five (5) Boards and the legal entity known as Health Support Services.  </w:t>
      </w:r>
    </w:p>
    <w:p w:rsidR="00170F8C" w:rsidRPr="009A1D82" w:rsidRDefault="00170F8C" w:rsidP="00170F8C">
      <w:pPr>
        <w:tabs>
          <w:tab w:val="clear" w:pos="709"/>
          <w:tab w:val="left" w:pos="851"/>
        </w:tabs>
        <w:ind w:left="732"/>
        <w:rPr>
          <w:bCs/>
          <w:szCs w:val="22"/>
        </w:rPr>
      </w:pPr>
    </w:p>
    <w:p w:rsidR="00111911" w:rsidRDefault="00111911" w:rsidP="00DD3C9D">
      <w:pPr>
        <w:pStyle w:val="Heading2"/>
        <w:numPr>
          <w:ilvl w:val="1"/>
          <w:numId w:val="11"/>
        </w:numPr>
      </w:pPr>
      <w:r>
        <w:t>Headings are for convenience only a</w:t>
      </w:r>
      <w:r w:rsidR="00300000">
        <w:t>nd do not affect interpretation.</w:t>
      </w:r>
    </w:p>
    <w:p w:rsidR="00DD3C9D" w:rsidRPr="00DD3C9D" w:rsidRDefault="00DD3C9D" w:rsidP="00DD3C9D">
      <w:pPr>
        <w:pStyle w:val="IndentParaLevel1"/>
        <w:ind w:left="709"/>
      </w:pPr>
    </w:p>
    <w:p w:rsidR="00111911" w:rsidRDefault="00111911" w:rsidP="00DD3C9D">
      <w:pPr>
        <w:pStyle w:val="Heading2"/>
        <w:numPr>
          <w:ilvl w:val="1"/>
          <w:numId w:val="11"/>
        </w:numPr>
      </w:pPr>
      <w:r>
        <w:t>The singular includes the plural and vice versa.</w:t>
      </w:r>
    </w:p>
    <w:p w:rsidR="00DD3C9D" w:rsidRPr="00DD3C9D" w:rsidRDefault="00DD3C9D" w:rsidP="00DD3C9D">
      <w:pPr>
        <w:pStyle w:val="IndentParaLevel1"/>
        <w:ind w:left="709"/>
      </w:pPr>
    </w:p>
    <w:p w:rsidR="00111911" w:rsidRDefault="00111911" w:rsidP="00DD3C9D">
      <w:pPr>
        <w:pStyle w:val="Heading2"/>
        <w:numPr>
          <w:ilvl w:val="1"/>
          <w:numId w:val="11"/>
        </w:numPr>
      </w:pPr>
      <w:r>
        <w:t>Words denoting a given gender include all other genders.</w:t>
      </w:r>
    </w:p>
    <w:p w:rsidR="00DD3C9D" w:rsidRDefault="00DD3C9D" w:rsidP="00DD3C9D">
      <w:pPr>
        <w:pStyle w:val="ListParagraph"/>
      </w:pPr>
    </w:p>
    <w:p w:rsidR="00111911" w:rsidRDefault="00E63679" w:rsidP="007D2C82">
      <w:pPr>
        <w:pStyle w:val="Heading2"/>
      </w:pPr>
      <w:r>
        <w:t xml:space="preserve">1.5  </w:t>
      </w:r>
      <w:r w:rsidR="00C11CC2">
        <w:tab/>
      </w:r>
      <w:r w:rsidR="00111911">
        <w:t xml:space="preserve">Where a word or phrase is given a particular meaning in the Agreement, other parts of </w:t>
      </w:r>
      <w:r w:rsidR="00111911">
        <w:lastRenderedPageBreak/>
        <w:t>speech and grammatical form of that word or phrase have a corresponding meaning.</w:t>
      </w:r>
    </w:p>
    <w:p w:rsidR="00111911" w:rsidRDefault="00E63679" w:rsidP="007D2C82">
      <w:pPr>
        <w:pStyle w:val="Heading2"/>
      </w:pPr>
      <w:r>
        <w:t xml:space="preserve">1.6 </w:t>
      </w:r>
      <w:r w:rsidR="00C11CC2">
        <w:tab/>
      </w:r>
      <w:r w:rsidR="00111911">
        <w:t>A reference to a person includes a reference to a corporation and other entities recognised by law.</w:t>
      </w:r>
    </w:p>
    <w:p w:rsidR="00111911" w:rsidRDefault="00111911" w:rsidP="00C11CC2">
      <w:pPr>
        <w:pStyle w:val="IndentParaLevel1"/>
      </w:pPr>
    </w:p>
    <w:p w:rsidR="00111911" w:rsidRDefault="00E63679" w:rsidP="007D2C82">
      <w:pPr>
        <w:pStyle w:val="Heading2"/>
      </w:pPr>
      <w:r>
        <w:t xml:space="preserve">1.7 </w:t>
      </w:r>
      <w:r w:rsidR="00C11CC2">
        <w:tab/>
      </w:r>
      <w:r w:rsidR="00111911">
        <w:t>A reference to a Schedule bearing a number is a reference to a Schedule to this Agreement that is identified by that number.</w:t>
      </w:r>
    </w:p>
    <w:p w:rsidR="00DD3C9D" w:rsidRPr="00DD3C9D" w:rsidRDefault="00DD3C9D" w:rsidP="00DD3C9D">
      <w:pPr>
        <w:pStyle w:val="IndentParaLevel1"/>
      </w:pPr>
    </w:p>
    <w:p w:rsidR="00111911" w:rsidRDefault="00E63679" w:rsidP="007D2C82">
      <w:pPr>
        <w:pStyle w:val="Heading2"/>
      </w:pPr>
      <w:r>
        <w:t xml:space="preserve">1.8  </w:t>
      </w:r>
      <w:r w:rsidR="00C11CC2">
        <w:tab/>
      </w:r>
      <w:r w:rsidR="00111911">
        <w:t>In the case of any inconsistency between a Schedule and a clause, the provisions of the clause will prevail to the extent of any inconsistency.</w:t>
      </w:r>
    </w:p>
    <w:p w:rsidR="00DD3C9D" w:rsidRPr="00DD3C9D" w:rsidRDefault="00DD3C9D" w:rsidP="00DD3C9D">
      <w:pPr>
        <w:pStyle w:val="IndentParaLevel1"/>
      </w:pPr>
    </w:p>
    <w:p w:rsidR="00111911" w:rsidRDefault="00E63679" w:rsidP="007D2C82">
      <w:pPr>
        <w:pStyle w:val="Heading2"/>
      </w:pPr>
      <w:r>
        <w:t xml:space="preserve">1.9 </w:t>
      </w:r>
      <w:r w:rsidR="00C11CC2">
        <w:tab/>
      </w:r>
      <w:r w:rsidR="00111911">
        <w:t>A reference to this Agreement or to any other agreement or document includes respectively this Agreement or that other agreement or document as amended, novated, supplemented, varied or replaced from time to time.</w:t>
      </w:r>
    </w:p>
    <w:p w:rsidR="00DD3C9D" w:rsidRPr="00DD3C9D" w:rsidRDefault="00DD3C9D" w:rsidP="00DD3C9D">
      <w:pPr>
        <w:pStyle w:val="IndentParaLevel1"/>
      </w:pPr>
    </w:p>
    <w:p w:rsidR="00111911" w:rsidRDefault="00E63679" w:rsidP="007D2C82">
      <w:pPr>
        <w:pStyle w:val="Heading2"/>
      </w:pPr>
      <w:r>
        <w:t>1.10</w:t>
      </w:r>
      <w:r w:rsidR="00C11CC2">
        <w:tab/>
      </w:r>
      <w:r w:rsidR="00111911">
        <w:t>References to any statutes, regulations, ordinances or by</w:t>
      </w:r>
      <w:r w:rsidR="00111911">
        <w:noBreakHyphen/>
        <w:t>laws include all amendments, consolidations or replacements of those statutes, regulatio</w:t>
      </w:r>
      <w:r w:rsidR="00300000">
        <w:t>ns, ordinances or by</w:t>
      </w:r>
      <w:r w:rsidR="00300000">
        <w:noBreakHyphen/>
        <w:t>laws.</w:t>
      </w:r>
    </w:p>
    <w:p w:rsidR="00DD3C9D" w:rsidRPr="00DD3C9D" w:rsidRDefault="00DD3C9D" w:rsidP="00DD3C9D">
      <w:pPr>
        <w:pStyle w:val="IndentParaLevel1"/>
      </w:pPr>
    </w:p>
    <w:p w:rsidR="00111911" w:rsidRDefault="00E63679" w:rsidP="007D2C82">
      <w:pPr>
        <w:pStyle w:val="Heading2"/>
      </w:pPr>
      <w:r>
        <w:t xml:space="preserve">1.11 </w:t>
      </w:r>
      <w:r w:rsidR="00C11CC2">
        <w:tab/>
      </w:r>
      <w:r w:rsidR="00111911">
        <w:t xml:space="preserve">A reference to any government department or entity or other authority, association or body, whether statutory or otherwise, shall in the event of any such department, entity, authority, association or body ceasing to exist or being reconstituted, renamed or replaced or its powers or functions being transferred to any other department, entity, authority, association or body, be deemed to refer respectively to the department, entity, authority, association or body established or constituted in its place and succeeding, or as nearly as may be, to </w:t>
      </w:r>
      <w:r w:rsidR="00300000">
        <w:t>its powers or functions thereof.</w:t>
      </w:r>
    </w:p>
    <w:p w:rsidR="00DD3C9D" w:rsidRPr="00DD3C9D" w:rsidRDefault="00DD3C9D" w:rsidP="00DD3C9D">
      <w:pPr>
        <w:pStyle w:val="IndentParaLevel1"/>
      </w:pPr>
    </w:p>
    <w:p w:rsidR="00111911" w:rsidRDefault="00E63679" w:rsidP="007D2C82">
      <w:pPr>
        <w:pStyle w:val="Heading2"/>
      </w:pPr>
      <w:r>
        <w:t xml:space="preserve">1.12 </w:t>
      </w:r>
      <w:r w:rsidR="00C11CC2">
        <w:tab/>
      </w:r>
      <w:r w:rsidR="00111911" w:rsidRPr="00865973">
        <w:t>If a party consists of more than one person, this Agreement binds them jointl</w:t>
      </w:r>
      <w:r w:rsidR="00300000">
        <w:t>y and each of them individually.</w:t>
      </w:r>
    </w:p>
    <w:p w:rsidR="00DD3C9D" w:rsidRPr="00DD3C9D" w:rsidRDefault="00DD3C9D" w:rsidP="00DD3C9D">
      <w:pPr>
        <w:pStyle w:val="IndentParaLevel1"/>
      </w:pPr>
    </w:p>
    <w:p w:rsidR="00111911" w:rsidRDefault="00E63679" w:rsidP="007D2C82">
      <w:pPr>
        <w:pStyle w:val="Heading2"/>
      </w:pPr>
      <w:r>
        <w:t xml:space="preserve">1.13 </w:t>
      </w:r>
      <w:r w:rsidR="00C11CC2">
        <w:tab/>
      </w:r>
      <w:r w:rsidR="00111911">
        <w:t xml:space="preserve">Where under or pursuant to this Agreement the </w:t>
      </w:r>
      <w:r w:rsidR="008B459F">
        <w:t xml:space="preserve">last </w:t>
      </w:r>
      <w:r w:rsidR="00111911">
        <w:t xml:space="preserve">day </w:t>
      </w:r>
      <w:r w:rsidR="008B459F">
        <w:t xml:space="preserve">of a period of time prescribed or allowed for doing </w:t>
      </w:r>
      <w:r w:rsidR="00D14424" w:rsidRPr="00FC7891">
        <w:t xml:space="preserve">an act </w:t>
      </w:r>
      <w:r w:rsidR="008B459F">
        <w:t>falls on a day which is a</w:t>
      </w:r>
      <w:r w:rsidR="00111911">
        <w:t xml:space="preserve"> Saturday, Sunday or public holiday in </w:t>
      </w:r>
      <w:r w:rsidR="00323EDC">
        <w:t>Western Australia</w:t>
      </w:r>
      <w:r w:rsidR="00111911">
        <w:t xml:space="preserve">, </w:t>
      </w:r>
      <w:r w:rsidR="008B459F">
        <w:t xml:space="preserve">the </w:t>
      </w:r>
      <w:r w:rsidR="00D14424" w:rsidRPr="00FC7891">
        <w:t>act</w:t>
      </w:r>
      <w:r w:rsidR="00D14424">
        <w:rPr>
          <w:color w:val="FF0000"/>
        </w:rPr>
        <w:t xml:space="preserve"> </w:t>
      </w:r>
      <w:r w:rsidR="00111911">
        <w:t xml:space="preserve">may be done on the </w:t>
      </w:r>
      <w:r w:rsidR="008B459F">
        <w:t xml:space="preserve">first day following that day which is not a Saturday, Sunday or public holiday in </w:t>
      </w:r>
      <w:r w:rsidR="00323EDC">
        <w:t>Western Australia</w:t>
      </w:r>
      <w:r w:rsidR="00111911">
        <w:t>.</w:t>
      </w:r>
    </w:p>
    <w:p w:rsidR="00DD3C9D" w:rsidRPr="00DD3C9D" w:rsidRDefault="00DD3C9D" w:rsidP="00DD3C9D">
      <w:pPr>
        <w:pStyle w:val="IndentParaLevel1"/>
      </w:pPr>
    </w:p>
    <w:p w:rsidR="00044D77" w:rsidRDefault="00044D77" w:rsidP="008B459F">
      <w:pPr>
        <w:pStyle w:val="IndentParaLevel1"/>
        <w:ind w:left="770" w:hanging="770"/>
        <w:rPr>
          <w:rFonts w:cs="Arial"/>
          <w:szCs w:val="22"/>
        </w:rPr>
      </w:pPr>
      <w:r>
        <w:t xml:space="preserve">1.14  </w:t>
      </w:r>
      <w:r w:rsidR="008B459F">
        <w:tab/>
      </w:r>
      <w:r w:rsidR="006043B4" w:rsidRPr="006043B4">
        <w:t>h</w:t>
      </w:r>
      <w:r w:rsidR="00040D04" w:rsidRPr="006043B4">
        <w:rPr>
          <w:rFonts w:cs="Arial"/>
          <w:szCs w:val="22"/>
        </w:rPr>
        <w:t xml:space="preserve">ealth </w:t>
      </w:r>
      <w:r w:rsidR="006043B4" w:rsidRPr="006043B4">
        <w:rPr>
          <w:rFonts w:cs="Arial"/>
          <w:szCs w:val="22"/>
        </w:rPr>
        <w:t>s</w:t>
      </w:r>
      <w:r w:rsidR="00040D04" w:rsidRPr="006043B4">
        <w:rPr>
          <w:rFonts w:cs="Arial"/>
          <w:szCs w:val="22"/>
        </w:rPr>
        <w:t>ervices</w:t>
      </w:r>
      <w:r w:rsidR="00EB7E32">
        <w:rPr>
          <w:rFonts w:cs="Arial"/>
          <w:szCs w:val="22"/>
        </w:rPr>
        <w:t xml:space="preserve"> providing contracted public services</w:t>
      </w:r>
      <w:r w:rsidR="00C2697B" w:rsidRPr="00C2697B">
        <w:rPr>
          <w:rFonts w:cs="Arial"/>
          <w:szCs w:val="22"/>
        </w:rPr>
        <w:t xml:space="preserve"> are required to comply with their organisation</w:t>
      </w:r>
      <w:r w:rsidR="00963284">
        <w:rPr>
          <w:rFonts w:cs="Arial"/>
          <w:szCs w:val="22"/>
        </w:rPr>
        <w:t>’</w:t>
      </w:r>
      <w:r w:rsidR="00040D04">
        <w:rPr>
          <w:rFonts w:cs="Arial"/>
          <w:szCs w:val="22"/>
        </w:rPr>
        <w:t>s</w:t>
      </w:r>
      <w:r w:rsidR="00C2697B" w:rsidRPr="00C2697B">
        <w:rPr>
          <w:rFonts w:cs="Arial"/>
          <w:szCs w:val="22"/>
        </w:rPr>
        <w:t xml:space="preserve"> </w:t>
      </w:r>
      <w:r w:rsidR="00F8620E">
        <w:rPr>
          <w:rFonts w:cs="Arial"/>
          <w:szCs w:val="22"/>
        </w:rPr>
        <w:t>b</w:t>
      </w:r>
      <w:r w:rsidR="00C2697B" w:rsidRPr="00C2697B">
        <w:rPr>
          <w:rFonts w:cs="Arial"/>
          <w:szCs w:val="22"/>
        </w:rPr>
        <w:t>y-</w:t>
      </w:r>
      <w:r w:rsidR="00F8620E">
        <w:rPr>
          <w:rFonts w:cs="Arial"/>
          <w:szCs w:val="22"/>
        </w:rPr>
        <w:t>laws/f</w:t>
      </w:r>
      <w:r w:rsidR="00C2697B" w:rsidRPr="00C2697B">
        <w:rPr>
          <w:rFonts w:cs="Arial"/>
          <w:szCs w:val="22"/>
        </w:rPr>
        <w:t xml:space="preserve">acility </w:t>
      </w:r>
      <w:r w:rsidR="00F8620E">
        <w:rPr>
          <w:rFonts w:cs="Arial"/>
          <w:szCs w:val="22"/>
        </w:rPr>
        <w:t>r</w:t>
      </w:r>
      <w:r w:rsidR="00C2697B" w:rsidRPr="00C2697B">
        <w:rPr>
          <w:rFonts w:cs="Arial"/>
          <w:szCs w:val="22"/>
        </w:rPr>
        <w:t>ules</w:t>
      </w:r>
      <w:r w:rsidR="00300000">
        <w:rPr>
          <w:rFonts w:cs="Arial"/>
          <w:szCs w:val="22"/>
        </w:rPr>
        <w:t xml:space="preserve"> pursuant to clause 10.1.</w:t>
      </w:r>
    </w:p>
    <w:p w:rsidR="00DD3C9D" w:rsidRDefault="00DD3C9D" w:rsidP="008B459F">
      <w:pPr>
        <w:pStyle w:val="IndentParaLevel1"/>
        <w:ind w:left="770" w:hanging="770"/>
        <w:rPr>
          <w:rFonts w:cs="Arial"/>
          <w:szCs w:val="22"/>
        </w:rPr>
      </w:pPr>
    </w:p>
    <w:p w:rsidR="00300000" w:rsidRPr="00C2697B" w:rsidRDefault="00300000" w:rsidP="008B459F">
      <w:pPr>
        <w:pStyle w:val="IndentParaLevel1"/>
        <w:ind w:left="770" w:hanging="770"/>
        <w:rPr>
          <w:sz w:val="24"/>
          <w:szCs w:val="24"/>
        </w:rPr>
      </w:pPr>
      <w:r>
        <w:rPr>
          <w:sz w:val="23"/>
          <w:szCs w:val="23"/>
        </w:rPr>
        <w:t>1.15</w:t>
      </w:r>
      <w:r>
        <w:rPr>
          <w:sz w:val="23"/>
          <w:szCs w:val="23"/>
        </w:rPr>
        <w:tab/>
      </w:r>
      <w:r w:rsidRPr="00881D71">
        <w:rPr>
          <w:szCs w:val="22"/>
        </w:rPr>
        <w:t>If the word “including” or “includes” is used, the words “without limitation” are taken to immediately follow.</w:t>
      </w:r>
    </w:p>
    <w:p w:rsidR="006C7524" w:rsidRDefault="006C7524" w:rsidP="008B459F">
      <w:pPr>
        <w:pStyle w:val="Heading3"/>
        <w:ind w:left="770" w:hanging="770"/>
      </w:pPr>
    </w:p>
    <w:p w:rsidR="00111911" w:rsidRDefault="00111911">
      <w:pPr>
        <w:pStyle w:val="Heading1"/>
      </w:pPr>
      <w:bookmarkStart w:id="8" w:name="_Toc485213123"/>
      <w:r>
        <w:t>TERM</w:t>
      </w:r>
      <w:bookmarkEnd w:id="8"/>
    </w:p>
    <w:p w:rsidR="00111911" w:rsidRDefault="00111911">
      <w:pPr>
        <w:pStyle w:val="IndentParaLevel1"/>
        <w:jc w:val="both"/>
      </w:pPr>
    </w:p>
    <w:p w:rsidR="00111911" w:rsidRDefault="00111911">
      <w:pPr>
        <w:pStyle w:val="IndentParaLevel1"/>
        <w:jc w:val="both"/>
      </w:pPr>
      <w:bookmarkStart w:id="9" w:name="_Ref12669943"/>
      <w:r>
        <w:t xml:space="preserve">This Agreement will commence on the Commencement Date and will continue for a period of </w:t>
      </w:r>
      <w:bookmarkEnd w:id="9"/>
      <w:r w:rsidR="007B77FC">
        <w:t>three year</w:t>
      </w:r>
      <w:r w:rsidR="008057B4">
        <w:t>s</w:t>
      </w:r>
      <w:r w:rsidR="00D74DB8">
        <w:t xml:space="preserve"> </w:t>
      </w:r>
      <w:r w:rsidR="00D74DB8" w:rsidRPr="00FC7891">
        <w:t xml:space="preserve">unless it is terminated </w:t>
      </w:r>
      <w:r w:rsidR="003A7361" w:rsidRPr="00FC7891">
        <w:t xml:space="preserve">or determined </w:t>
      </w:r>
      <w:r w:rsidR="00D74DB8" w:rsidRPr="00FC7891">
        <w:t>pursuant to clause 11 of this Agreement</w:t>
      </w:r>
      <w:r w:rsidR="008057B4">
        <w:t>.</w:t>
      </w:r>
    </w:p>
    <w:p w:rsidR="006C7524" w:rsidRPr="006168BF" w:rsidRDefault="006C7524">
      <w:pPr>
        <w:pStyle w:val="IndentParaLevel1"/>
        <w:jc w:val="both"/>
        <w:rPr>
          <w:b/>
          <w:i/>
        </w:rPr>
      </w:pPr>
    </w:p>
    <w:p w:rsidR="00111911" w:rsidRDefault="00111911">
      <w:pPr>
        <w:pStyle w:val="Heading1"/>
      </w:pPr>
      <w:bookmarkStart w:id="10" w:name="_Ref66699323"/>
      <w:bookmarkStart w:id="11" w:name="_Toc485213124"/>
      <w:r>
        <w:t>FEE</w:t>
      </w:r>
      <w:bookmarkEnd w:id="10"/>
      <w:bookmarkEnd w:id="11"/>
    </w:p>
    <w:p w:rsidR="00111911" w:rsidRDefault="00111911">
      <w:pPr>
        <w:pStyle w:val="IndentParaLevel1"/>
        <w:jc w:val="both"/>
      </w:pPr>
    </w:p>
    <w:p w:rsidR="00111911" w:rsidRDefault="00E63679" w:rsidP="007D2C82">
      <w:pPr>
        <w:pStyle w:val="Heading2"/>
      </w:pPr>
      <w:r>
        <w:t xml:space="preserve">3.1 </w:t>
      </w:r>
      <w:r w:rsidR="00C11CC2">
        <w:tab/>
      </w:r>
      <w:r w:rsidR="00111911" w:rsidRPr="00A04488">
        <w:t xml:space="preserve">The Licensee </w:t>
      </w:r>
      <w:r w:rsidR="006168BF" w:rsidRPr="00A04488">
        <w:t xml:space="preserve">must </w:t>
      </w:r>
      <w:r w:rsidR="00C325FD" w:rsidRPr="00A04488">
        <w:t xml:space="preserve">pay the amount </w:t>
      </w:r>
      <w:r w:rsidR="00111911" w:rsidRPr="00A04488">
        <w:t>specified in Schedule 1, for the term of this Agreement.</w:t>
      </w:r>
    </w:p>
    <w:p w:rsidR="00111911" w:rsidRDefault="00111911" w:rsidP="00C11CC2">
      <w:pPr>
        <w:ind w:left="990" w:hanging="990"/>
        <w:jc w:val="both"/>
      </w:pPr>
    </w:p>
    <w:p w:rsidR="00111911" w:rsidRDefault="00E63679" w:rsidP="007D2C82">
      <w:pPr>
        <w:pStyle w:val="Heading2"/>
      </w:pPr>
      <w:r>
        <w:t xml:space="preserve">3.2 </w:t>
      </w:r>
      <w:r w:rsidR="00C11CC2">
        <w:tab/>
      </w:r>
      <w:r w:rsidR="006168BF">
        <w:t xml:space="preserve">The </w:t>
      </w:r>
      <w:r w:rsidR="00881D71">
        <w:t>Board</w:t>
      </w:r>
      <w:r w:rsidR="006168BF">
        <w:t xml:space="preserve"> must provide the Licensee wit</w:t>
      </w:r>
      <w:r w:rsidR="00805630">
        <w:t xml:space="preserve">h a tax invoice for the </w:t>
      </w:r>
      <w:r w:rsidR="006168BF">
        <w:t>fee specified in Schedule 1.</w:t>
      </w:r>
    </w:p>
    <w:p w:rsidR="006168BF" w:rsidRDefault="006168BF" w:rsidP="00C11CC2">
      <w:pPr>
        <w:pStyle w:val="IndentParaLevel1"/>
      </w:pPr>
    </w:p>
    <w:p w:rsidR="006168BF" w:rsidRDefault="00E63679" w:rsidP="007D2C82">
      <w:pPr>
        <w:pStyle w:val="Heading2"/>
      </w:pPr>
      <w:r>
        <w:t xml:space="preserve">3.3 </w:t>
      </w:r>
      <w:r w:rsidR="00C11CC2">
        <w:tab/>
      </w:r>
      <w:r w:rsidR="006168BF">
        <w:t>The Licensee must pay each tax invoice within 14 days of receipt.</w:t>
      </w:r>
    </w:p>
    <w:p w:rsidR="00111911" w:rsidRDefault="00111911">
      <w:pPr>
        <w:pStyle w:val="IndentParaLevel1"/>
      </w:pPr>
    </w:p>
    <w:p w:rsidR="00111911" w:rsidRPr="00A04488" w:rsidRDefault="00111911">
      <w:pPr>
        <w:pStyle w:val="Heading1"/>
      </w:pPr>
      <w:bookmarkStart w:id="12" w:name="_Ref67114500"/>
      <w:bookmarkStart w:id="13" w:name="_Toc485213125"/>
      <w:r w:rsidRPr="00A04488">
        <w:lastRenderedPageBreak/>
        <w:t>GOODS AND SERVICES TAX (GST)</w:t>
      </w:r>
      <w:bookmarkEnd w:id="12"/>
      <w:bookmarkEnd w:id="13"/>
    </w:p>
    <w:p w:rsidR="00111911" w:rsidRDefault="00111911">
      <w:pPr>
        <w:pStyle w:val="IndentParaLevel1"/>
        <w:keepNext/>
      </w:pPr>
    </w:p>
    <w:p w:rsidR="00111911" w:rsidRDefault="00E63679" w:rsidP="007D2C82">
      <w:pPr>
        <w:pStyle w:val="Heading2"/>
      </w:pPr>
      <w:r>
        <w:t xml:space="preserve">4.1 </w:t>
      </w:r>
      <w:r w:rsidR="00C11CC2">
        <w:tab/>
      </w:r>
      <w:r w:rsidR="00111911">
        <w:t>For the purposes of this clause:</w:t>
      </w:r>
    </w:p>
    <w:p w:rsidR="00111911" w:rsidRDefault="00111911" w:rsidP="00C11CC2">
      <w:pPr>
        <w:pStyle w:val="IndentParaLevel1"/>
      </w:pPr>
    </w:p>
    <w:p w:rsidR="00111911" w:rsidRDefault="00111911" w:rsidP="00D74DB8">
      <w:pPr>
        <w:pStyle w:val="Heading3"/>
        <w:tabs>
          <w:tab w:val="num" w:pos="709"/>
        </w:tabs>
        <w:ind w:left="709"/>
      </w:pPr>
      <w:r>
        <w:t>“GST” means the goods and services tax which results from the enactment of the GST Acts.</w:t>
      </w:r>
    </w:p>
    <w:p w:rsidR="00111911" w:rsidRDefault="00111911" w:rsidP="00C11CC2">
      <w:pPr>
        <w:pStyle w:val="Heading3"/>
        <w:ind w:left="709"/>
      </w:pPr>
    </w:p>
    <w:p w:rsidR="00111911" w:rsidRDefault="00111911" w:rsidP="00D74DB8">
      <w:pPr>
        <w:pStyle w:val="Heading3"/>
        <w:ind w:left="709"/>
      </w:pPr>
      <w:r>
        <w:t xml:space="preserve">“GST Acts” means </w:t>
      </w:r>
      <w:r>
        <w:rPr>
          <w:i/>
        </w:rPr>
        <w:t>A New Tax System (Goods and Services Tax) Act 1999</w:t>
      </w:r>
      <w:r>
        <w:t xml:space="preserve"> </w:t>
      </w:r>
      <w:r w:rsidR="006168BF">
        <w:t xml:space="preserve">(Commonwealth) </w:t>
      </w:r>
      <w:r>
        <w:t>and the related Acts.</w:t>
      </w:r>
    </w:p>
    <w:p w:rsidR="00111911" w:rsidRDefault="00111911" w:rsidP="00C11CC2">
      <w:pPr>
        <w:pStyle w:val="Heading3"/>
      </w:pPr>
    </w:p>
    <w:p w:rsidR="00111911" w:rsidRDefault="00E63679" w:rsidP="007D2C82">
      <w:pPr>
        <w:pStyle w:val="Heading2"/>
      </w:pPr>
      <w:r>
        <w:t xml:space="preserve">4.2 </w:t>
      </w:r>
      <w:r w:rsidR="00C11CC2">
        <w:tab/>
      </w:r>
      <w:r w:rsidR="00111911">
        <w:t>The parties acknowledge that GST may be payable on the supply of goods and/or services under this Agreement.</w:t>
      </w:r>
    </w:p>
    <w:p w:rsidR="00111911" w:rsidRDefault="00111911" w:rsidP="00C11CC2">
      <w:pPr>
        <w:pStyle w:val="IndentParaLevel1"/>
      </w:pPr>
    </w:p>
    <w:p w:rsidR="00111911" w:rsidRDefault="00E63679" w:rsidP="007D2C82">
      <w:pPr>
        <w:pStyle w:val="Heading2"/>
      </w:pPr>
      <w:r>
        <w:t xml:space="preserve">4.3 </w:t>
      </w:r>
      <w:r w:rsidR="00C11CC2">
        <w:tab/>
      </w:r>
      <w:r w:rsidR="00111911">
        <w:t xml:space="preserve">Where GST is payable upon any supply of goods and/or services under this Agreement the </w:t>
      </w:r>
      <w:r w:rsidR="00805630">
        <w:t>f</w:t>
      </w:r>
      <w:r w:rsidR="00111911">
        <w:t xml:space="preserve">ee payable by the Licensee to the </w:t>
      </w:r>
      <w:r w:rsidR="00B35509">
        <w:t>Board</w:t>
      </w:r>
      <w:r w:rsidR="00111911">
        <w:t xml:space="preserve"> for the supply shall be adjusted in accordance with clauses </w:t>
      </w:r>
      <w:r w:rsidR="00FA182C">
        <w:t xml:space="preserve">4.4 </w:t>
      </w:r>
      <w:r w:rsidR="00111911">
        <w:t xml:space="preserve">and </w:t>
      </w:r>
      <w:r w:rsidR="00FA182C">
        <w:t>4.5.</w:t>
      </w:r>
    </w:p>
    <w:p w:rsidR="00FA182C" w:rsidRPr="00FA182C" w:rsidRDefault="00FA182C" w:rsidP="00C11CC2">
      <w:pPr>
        <w:pStyle w:val="IndentParaLevel1"/>
      </w:pPr>
    </w:p>
    <w:p w:rsidR="00111911" w:rsidRDefault="00E63679" w:rsidP="007D2C82">
      <w:pPr>
        <w:pStyle w:val="Heading2"/>
      </w:pPr>
      <w:bookmarkStart w:id="14" w:name="_Ref67114469"/>
      <w:r>
        <w:t xml:space="preserve">4.4 </w:t>
      </w:r>
      <w:r w:rsidR="00C11CC2">
        <w:tab/>
      </w:r>
      <w:r w:rsidR="00111911">
        <w:t xml:space="preserve">Subject to the </w:t>
      </w:r>
      <w:r w:rsidR="00B35509">
        <w:t>Board</w:t>
      </w:r>
      <w:r w:rsidR="00111911">
        <w:t xml:space="preserve"> issuing a valid GST tax invoice, the </w:t>
      </w:r>
      <w:r w:rsidR="00805630">
        <w:t>f</w:t>
      </w:r>
      <w:r w:rsidR="00111911">
        <w:t xml:space="preserve">ee payable by the Licensee to the </w:t>
      </w:r>
      <w:r w:rsidR="00B35509">
        <w:t>Board</w:t>
      </w:r>
      <w:r w:rsidR="00111911">
        <w:t xml:space="preserve"> for the supply shall be increased by the amount equal to that which the </w:t>
      </w:r>
      <w:r w:rsidR="00B35509">
        <w:t>Board</w:t>
      </w:r>
      <w:r w:rsidR="00111911">
        <w:t xml:space="preserve"> is obliged to remit as GST on the supply.</w:t>
      </w:r>
      <w:bookmarkEnd w:id="14"/>
    </w:p>
    <w:p w:rsidR="00111911" w:rsidRDefault="00111911" w:rsidP="00C11CC2">
      <w:pPr>
        <w:pStyle w:val="IndentParaLevel1"/>
      </w:pPr>
    </w:p>
    <w:p w:rsidR="00111911" w:rsidRDefault="00E63679" w:rsidP="007D2C82">
      <w:pPr>
        <w:pStyle w:val="Heading2"/>
      </w:pPr>
      <w:bookmarkStart w:id="15" w:name="_Ref67114480"/>
      <w:r>
        <w:t xml:space="preserve">4.5 </w:t>
      </w:r>
      <w:r w:rsidR="00C11CC2">
        <w:tab/>
      </w:r>
      <w:r w:rsidR="00111911">
        <w:t xml:space="preserve">If it is determined on reasonable grounds that the amount of GST collected from the Licensee under this clause </w:t>
      </w:r>
      <w:r w:rsidR="00FA182C">
        <w:t xml:space="preserve">4 </w:t>
      </w:r>
      <w:r w:rsidR="00111911">
        <w:t xml:space="preserve">differs, for any reason, from the amount of GST paid or payable by the </w:t>
      </w:r>
      <w:r w:rsidR="00B35509">
        <w:t>Board</w:t>
      </w:r>
      <w:r w:rsidR="00111911">
        <w:t>, including by reason of:</w:t>
      </w:r>
      <w:bookmarkEnd w:id="15"/>
    </w:p>
    <w:p w:rsidR="00111911" w:rsidRDefault="00111911" w:rsidP="00C11CC2">
      <w:pPr>
        <w:pStyle w:val="IndentParaLevel1"/>
      </w:pPr>
    </w:p>
    <w:p w:rsidR="00111911" w:rsidRDefault="000A0CDF" w:rsidP="00F76D0B">
      <w:pPr>
        <w:pStyle w:val="Heading4"/>
        <w:numPr>
          <w:ilvl w:val="0"/>
          <w:numId w:val="0"/>
        </w:numPr>
        <w:ind w:firstLine="770"/>
      </w:pPr>
      <w:proofErr w:type="spellStart"/>
      <w:r>
        <w:t>i</w:t>
      </w:r>
      <w:proofErr w:type="spellEnd"/>
      <w:r>
        <w:t>.</w:t>
      </w:r>
      <w:r>
        <w:tab/>
      </w:r>
      <w:r w:rsidR="00111911">
        <w:t>any amendment to the GST Acts; or</w:t>
      </w:r>
    </w:p>
    <w:p w:rsidR="00111911" w:rsidRDefault="00111911" w:rsidP="00F76D0B">
      <w:pPr>
        <w:pStyle w:val="Heading3"/>
        <w:ind w:left="709" w:firstLine="770"/>
      </w:pPr>
    </w:p>
    <w:p w:rsidR="00111911" w:rsidRDefault="000A0CDF" w:rsidP="000A0CDF">
      <w:pPr>
        <w:pStyle w:val="Heading3"/>
        <w:ind w:left="770"/>
      </w:pPr>
      <w:r>
        <w:t>ii.</w:t>
      </w:r>
      <w:r>
        <w:tab/>
      </w:r>
      <w:r w:rsidR="00111911">
        <w:t>the issue of a ruling or advice by the Commissioner of Taxation,</w:t>
      </w:r>
    </w:p>
    <w:p w:rsidR="00111911" w:rsidRDefault="00111911" w:rsidP="00F76D0B">
      <w:pPr>
        <w:pStyle w:val="Heading3"/>
        <w:ind w:firstLine="770"/>
      </w:pPr>
    </w:p>
    <w:p w:rsidR="00111911" w:rsidRDefault="00111911" w:rsidP="000A0CDF">
      <w:pPr>
        <w:pStyle w:val="Heading3"/>
        <w:ind w:left="770"/>
      </w:pPr>
      <w:r>
        <w:t xml:space="preserve">the Licensee shall be entitled to a refund of the additional amount, if any, collected from the Licensee, or shall be required to immediately pay any shortfall to the </w:t>
      </w:r>
      <w:r w:rsidR="00881D71">
        <w:t>Board</w:t>
      </w:r>
      <w:r>
        <w:t>.</w:t>
      </w:r>
    </w:p>
    <w:p w:rsidR="00AF15DB" w:rsidRDefault="00AF15DB">
      <w:pPr>
        <w:pStyle w:val="Heading3"/>
        <w:ind w:left="660" w:firstLine="49"/>
      </w:pPr>
    </w:p>
    <w:p w:rsidR="00111911" w:rsidRDefault="00111911">
      <w:pPr>
        <w:pStyle w:val="Heading1"/>
      </w:pPr>
      <w:bookmarkStart w:id="16" w:name="_Toc485213126"/>
      <w:r>
        <w:t>PERMITTED USE</w:t>
      </w:r>
      <w:bookmarkEnd w:id="16"/>
    </w:p>
    <w:p w:rsidR="00111911" w:rsidRDefault="00111911">
      <w:pPr>
        <w:pStyle w:val="IndentParaLevel1"/>
      </w:pPr>
    </w:p>
    <w:p w:rsidR="00AF15DB" w:rsidRDefault="00AF15DB" w:rsidP="007D2C82">
      <w:pPr>
        <w:pStyle w:val="Heading2"/>
      </w:pPr>
      <w:r w:rsidRPr="00EB7E32">
        <w:t xml:space="preserve">5.1   </w:t>
      </w:r>
      <w:r w:rsidR="0039272A">
        <w:tab/>
      </w:r>
      <w:r w:rsidR="00111911" w:rsidRPr="00EB7E32">
        <w:t xml:space="preserve">The Licensee </w:t>
      </w:r>
      <w:r w:rsidR="00972800" w:rsidRPr="00EB7E32">
        <w:t xml:space="preserve">may </w:t>
      </w:r>
      <w:r w:rsidR="00111911" w:rsidRPr="00EB7E32">
        <w:t>use the Premises</w:t>
      </w:r>
      <w:r w:rsidR="006168BF" w:rsidRPr="00EB7E32">
        <w:t xml:space="preserve"> </w:t>
      </w:r>
      <w:r w:rsidR="00FC4DDB" w:rsidRPr="00EB7E32">
        <w:t xml:space="preserve">for the purposes of delivering maternity </w:t>
      </w:r>
      <w:r w:rsidR="008812C8" w:rsidRPr="00EB7E32">
        <w:t>s</w:t>
      </w:r>
      <w:r w:rsidR="009A1D82" w:rsidRPr="00EB7E32">
        <w:t xml:space="preserve">ervices to her </w:t>
      </w:r>
      <w:r w:rsidR="00DA69F1" w:rsidRPr="00FC7891">
        <w:t>C</w:t>
      </w:r>
      <w:r w:rsidR="009A1D82" w:rsidRPr="00EB7E32">
        <w:t xml:space="preserve">lients during the period of </w:t>
      </w:r>
      <w:r w:rsidR="00DA69F1" w:rsidRPr="00FC7891">
        <w:t>A</w:t>
      </w:r>
      <w:r w:rsidR="007B77FC" w:rsidRPr="00EB7E32">
        <w:t xml:space="preserve">ntenatal care, </w:t>
      </w:r>
      <w:r w:rsidR="009A1D82" w:rsidRPr="00EB7E32">
        <w:t xml:space="preserve">labour and childbirth and </w:t>
      </w:r>
      <w:r w:rsidR="00DA69F1" w:rsidRPr="00FC7891">
        <w:t>P</w:t>
      </w:r>
      <w:r w:rsidR="00463728" w:rsidRPr="00EB7E32">
        <w:t>ostnatal care</w:t>
      </w:r>
      <w:r w:rsidR="009A1D82" w:rsidRPr="00EB7E32">
        <w:t>, provid</w:t>
      </w:r>
      <w:r w:rsidR="003C4902">
        <w:t xml:space="preserve">ing that </w:t>
      </w:r>
      <w:r w:rsidR="009A1D82" w:rsidRPr="00EB7E32">
        <w:t>the Licensee:</w:t>
      </w:r>
    </w:p>
    <w:p w:rsidR="002716E8" w:rsidRPr="002716E8" w:rsidRDefault="002716E8" w:rsidP="00B35509">
      <w:pPr>
        <w:pStyle w:val="IndentParaLevel1"/>
      </w:pPr>
    </w:p>
    <w:p w:rsidR="009A1D82" w:rsidRDefault="00881D71" w:rsidP="00582DD8">
      <w:pPr>
        <w:pStyle w:val="Heading2"/>
        <w:numPr>
          <w:ilvl w:val="0"/>
          <w:numId w:val="45"/>
        </w:numPr>
        <w:ind w:left="1211"/>
      </w:pPr>
      <w:r>
        <w:t>Has completed the requirements to be credentialed by Service Providers</w:t>
      </w:r>
      <w:r w:rsidR="009D02F7">
        <w:t>.</w:t>
      </w:r>
    </w:p>
    <w:p w:rsidR="00B35509" w:rsidRPr="00B35509" w:rsidRDefault="00B35509" w:rsidP="00B35509">
      <w:pPr>
        <w:pStyle w:val="IndentParaLevel1"/>
      </w:pPr>
    </w:p>
    <w:p w:rsidR="00881D71" w:rsidRPr="00881D71" w:rsidRDefault="00881D71" w:rsidP="00881D71">
      <w:pPr>
        <w:pStyle w:val="IndentParaLevel1"/>
        <w:ind w:left="1211" w:hanging="502"/>
      </w:pPr>
      <w:r>
        <w:t>ii</w:t>
      </w:r>
      <w:r>
        <w:tab/>
        <w:t xml:space="preserve">Is </w:t>
      </w:r>
      <w:r w:rsidRPr="00881D71">
        <w:t>entitled to the endorsement under section 9</w:t>
      </w:r>
      <w:r w:rsidR="006043B4" w:rsidRPr="00FC7891">
        <w:t>6</w:t>
      </w:r>
      <w:r w:rsidRPr="00881D71">
        <w:t xml:space="preserve"> of the </w:t>
      </w:r>
      <w:r w:rsidR="00675A4E" w:rsidRPr="00FC7891">
        <w:t xml:space="preserve">Health Practitioner Regulation </w:t>
      </w:r>
      <w:r w:rsidRPr="00675A4E">
        <w:t>National Law</w:t>
      </w:r>
      <w:r w:rsidR="00675A4E">
        <w:t xml:space="preserve"> </w:t>
      </w:r>
      <w:r w:rsidR="00675A4E" w:rsidRPr="00FC7891">
        <w:t xml:space="preserve">(WA) Act 2010 </w:t>
      </w:r>
      <w:r w:rsidRPr="00FC7891">
        <w:t xml:space="preserve"> </w:t>
      </w:r>
      <w:r w:rsidRPr="00881D71">
        <w:t>and be able to demonstrate</w:t>
      </w:r>
      <w:r>
        <w:t xml:space="preserve"> the requirements to meet the endorsement.</w:t>
      </w:r>
    </w:p>
    <w:p w:rsidR="00972800" w:rsidRDefault="00972800" w:rsidP="007D2C82">
      <w:pPr>
        <w:pStyle w:val="Heading2"/>
      </w:pPr>
    </w:p>
    <w:p w:rsidR="00DB2386" w:rsidRDefault="00DB2386" w:rsidP="00593A06">
      <w:pPr>
        <w:pStyle w:val="IndentParaLevel1"/>
        <w:ind w:left="1540" w:hanging="1540"/>
      </w:pPr>
      <w:r>
        <w:t xml:space="preserve">5.2 </w:t>
      </w:r>
      <w:r w:rsidR="00593B84">
        <w:t xml:space="preserve">    </w:t>
      </w:r>
      <w:r w:rsidR="004E462B">
        <w:t xml:space="preserve"> </w:t>
      </w:r>
      <w:r>
        <w:t xml:space="preserve">The Licensee will advise the </w:t>
      </w:r>
      <w:r w:rsidR="00881D71">
        <w:t>Board</w:t>
      </w:r>
      <w:r>
        <w:t xml:space="preserve"> within 24 hours of:</w:t>
      </w:r>
    </w:p>
    <w:p w:rsidR="00DB2386" w:rsidRDefault="00DB2386" w:rsidP="00DB2386">
      <w:pPr>
        <w:pStyle w:val="IndentParaLevel1"/>
        <w:ind w:left="709"/>
      </w:pPr>
    </w:p>
    <w:p w:rsidR="00DB2386" w:rsidRDefault="00DB2386" w:rsidP="00DB2386">
      <w:pPr>
        <w:pStyle w:val="IndentParaLevel1"/>
        <w:ind w:left="709"/>
        <w:rPr>
          <w:b/>
        </w:rPr>
      </w:pPr>
      <w:r>
        <w:tab/>
      </w:r>
      <w:r>
        <w:rPr>
          <w:b/>
        </w:rPr>
        <w:t>Generally</w:t>
      </w:r>
    </w:p>
    <w:p w:rsidR="00DB2386" w:rsidRDefault="00DB2386" w:rsidP="00DB2386">
      <w:pPr>
        <w:pStyle w:val="IndentParaLevel1"/>
        <w:ind w:left="709"/>
        <w:rPr>
          <w:b/>
        </w:rPr>
      </w:pPr>
    </w:p>
    <w:p w:rsidR="00DB2386" w:rsidRDefault="00DB2386" w:rsidP="00593A06">
      <w:pPr>
        <w:pStyle w:val="IndentParaLevel1"/>
        <w:numPr>
          <w:ilvl w:val="0"/>
          <w:numId w:val="14"/>
        </w:numPr>
      </w:pPr>
      <w:r>
        <w:t xml:space="preserve">any changes to her </w:t>
      </w:r>
      <w:r w:rsidR="00E405ED" w:rsidRPr="00FC7891">
        <w:t>V</w:t>
      </w:r>
      <w:r>
        <w:t xml:space="preserve">isiting </w:t>
      </w:r>
      <w:r w:rsidR="00E405ED" w:rsidRPr="00FC7891">
        <w:t>R</w:t>
      </w:r>
      <w:r>
        <w:t>ights, or her status as an eligible midwife;</w:t>
      </w:r>
    </w:p>
    <w:p w:rsidR="0076680C" w:rsidRDefault="0076680C" w:rsidP="00593A06">
      <w:pPr>
        <w:pStyle w:val="IndentParaLevel1"/>
        <w:ind w:left="1211"/>
      </w:pPr>
    </w:p>
    <w:p w:rsidR="00DB2386" w:rsidRDefault="00DB2386" w:rsidP="00593A06">
      <w:pPr>
        <w:pStyle w:val="IndentParaLevel1"/>
        <w:numPr>
          <w:ilvl w:val="0"/>
          <w:numId w:val="14"/>
        </w:numPr>
      </w:pPr>
      <w:r>
        <w:t>if any conditions are attached to her registration with the NMBA;</w:t>
      </w:r>
    </w:p>
    <w:p w:rsidR="0076680C" w:rsidRDefault="0076680C" w:rsidP="00593A06">
      <w:pPr>
        <w:pStyle w:val="IndentParaLevel1"/>
        <w:ind w:left="1211"/>
      </w:pPr>
    </w:p>
    <w:p w:rsidR="00DB2386" w:rsidRDefault="00DB2386" w:rsidP="00593A06">
      <w:pPr>
        <w:pStyle w:val="IndentParaLevel1"/>
        <w:numPr>
          <w:ilvl w:val="0"/>
          <w:numId w:val="14"/>
        </w:numPr>
      </w:pPr>
      <w:r>
        <w:t>any investigation by the NMBA</w:t>
      </w:r>
      <w:r w:rsidR="000A0CDF">
        <w:t>; and</w:t>
      </w:r>
    </w:p>
    <w:p w:rsidR="0076680C" w:rsidRDefault="0076680C" w:rsidP="00593A06">
      <w:pPr>
        <w:pStyle w:val="IndentParaLevel1"/>
        <w:ind w:left="1211"/>
      </w:pPr>
    </w:p>
    <w:p w:rsidR="0076680C" w:rsidRDefault="00DB2386" w:rsidP="00593A06">
      <w:pPr>
        <w:pStyle w:val="IndentParaLevel1"/>
        <w:numPr>
          <w:ilvl w:val="0"/>
          <w:numId w:val="14"/>
        </w:numPr>
      </w:pPr>
      <w:r>
        <w:t xml:space="preserve">her </w:t>
      </w:r>
      <w:r w:rsidR="00E405ED" w:rsidRPr="00FC7891">
        <w:t>V</w:t>
      </w:r>
      <w:r>
        <w:t xml:space="preserve">isiting </w:t>
      </w:r>
      <w:r w:rsidR="00E405ED" w:rsidRPr="00FC7891">
        <w:t>R</w:t>
      </w:r>
      <w:r>
        <w:t xml:space="preserve">ights at another </w:t>
      </w:r>
      <w:r w:rsidR="002C34A9">
        <w:t>S</w:t>
      </w:r>
      <w:r>
        <w:t>ervice</w:t>
      </w:r>
      <w:r w:rsidR="00B35509">
        <w:t xml:space="preserve"> Providers</w:t>
      </w:r>
      <w:r>
        <w:t xml:space="preserve"> are restricted, made conditional,</w:t>
      </w:r>
      <w:r w:rsidR="000A0CDF">
        <w:t xml:space="preserve"> varied, suspended or withdrawn,</w:t>
      </w:r>
    </w:p>
    <w:p w:rsidR="00DB2386" w:rsidRDefault="00DB2386" w:rsidP="00DB2386">
      <w:pPr>
        <w:pStyle w:val="Heading1"/>
        <w:numPr>
          <w:ilvl w:val="0"/>
          <w:numId w:val="0"/>
        </w:numPr>
        <w:ind w:left="709"/>
      </w:pPr>
    </w:p>
    <w:p w:rsidR="00DB2386" w:rsidRDefault="00DB2386" w:rsidP="00593A06">
      <w:pPr>
        <w:pStyle w:val="IndentParaLevel1"/>
        <w:ind w:firstLine="851"/>
        <w:rPr>
          <w:b/>
        </w:rPr>
      </w:pPr>
      <w:r>
        <w:rPr>
          <w:b/>
        </w:rPr>
        <w:t>Other circumstances</w:t>
      </w:r>
    </w:p>
    <w:p w:rsidR="00DB2386" w:rsidRDefault="00DB2386" w:rsidP="00DB2386">
      <w:pPr>
        <w:pStyle w:val="IndentParaLevel1"/>
        <w:ind w:left="993"/>
        <w:rPr>
          <w:b/>
        </w:rPr>
      </w:pPr>
    </w:p>
    <w:p w:rsidR="00DB2386" w:rsidRDefault="006363C3" w:rsidP="00593A06">
      <w:pPr>
        <w:pStyle w:val="IndentParaLevel1"/>
        <w:ind w:firstLine="851"/>
      </w:pPr>
      <w:r>
        <w:t>a</w:t>
      </w:r>
      <w:r w:rsidR="00DB2386">
        <w:t xml:space="preserve">nd in respect of any </w:t>
      </w:r>
      <w:r w:rsidR="00DA69F1" w:rsidRPr="00FC7891">
        <w:t>C</w:t>
      </w:r>
      <w:r w:rsidR="00DB2386">
        <w:t xml:space="preserve">lient of the Licensee treated </w:t>
      </w:r>
      <w:r w:rsidR="00881D71">
        <w:t>by Service Provider</w:t>
      </w:r>
      <w:r w:rsidR="00DB2386">
        <w:t xml:space="preserve"> any:</w:t>
      </w:r>
    </w:p>
    <w:p w:rsidR="00DB2386" w:rsidRDefault="00DB2386" w:rsidP="00DB2386">
      <w:pPr>
        <w:pStyle w:val="IndentParaLevel1"/>
        <w:ind w:left="993"/>
      </w:pPr>
    </w:p>
    <w:p w:rsidR="00DB2386" w:rsidRDefault="00DB2386" w:rsidP="00593A06">
      <w:pPr>
        <w:pStyle w:val="IndentParaLevel1"/>
        <w:numPr>
          <w:ilvl w:val="0"/>
          <w:numId w:val="33"/>
        </w:numPr>
      </w:pPr>
      <w:r>
        <w:t>adverse incident</w:t>
      </w:r>
      <w:r w:rsidR="006363C3">
        <w:t>s</w:t>
      </w:r>
      <w:r>
        <w:t>;</w:t>
      </w:r>
    </w:p>
    <w:p w:rsidR="00DB2386" w:rsidRDefault="00DB2386" w:rsidP="00DB2386">
      <w:pPr>
        <w:pStyle w:val="IndentParaLevel1"/>
        <w:ind w:left="1353"/>
      </w:pPr>
    </w:p>
    <w:p w:rsidR="00DB2386" w:rsidRDefault="00DB2386" w:rsidP="00593A06">
      <w:pPr>
        <w:pStyle w:val="IndentParaLevel1"/>
        <w:numPr>
          <w:ilvl w:val="0"/>
          <w:numId w:val="33"/>
        </w:numPr>
      </w:pPr>
      <w:r>
        <w:t>verbal or written complaints received;</w:t>
      </w:r>
    </w:p>
    <w:p w:rsidR="00DB2386" w:rsidRDefault="00DB2386" w:rsidP="00DB2386">
      <w:pPr>
        <w:pStyle w:val="ListParagraph"/>
      </w:pPr>
    </w:p>
    <w:p w:rsidR="00DB2386" w:rsidRDefault="00DB2386" w:rsidP="00593A06">
      <w:pPr>
        <w:pStyle w:val="IndentParaLevel1"/>
        <w:numPr>
          <w:ilvl w:val="0"/>
          <w:numId w:val="33"/>
        </w:numPr>
      </w:pPr>
      <w:r>
        <w:t>requests by the Coroner for medical reports;</w:t>
      </w:r>
    </w:p>
    <w:p w:rsidR="00DB2386" w:rsidRDefault="00DB2386" w:rsidP="00DB2386">
      <w:pPr>
        <w:pStyle w:val="ListParagraph"/>
      </w:pPr>
    </w:p>
    <w:p w:rsidR="00DB2386" w:rsidRDefault="00DB2386" w:rsidP="00593A06">
      <w:pPr>
        <w:pStyle w:val="IndentParaLevel1"/>
        <w:numPr>
          <w:ilvl w:val="0"/>
          <w:numId w:val="33"/>
        </w:numPr>
      </w:pPr>
      <w:r>
        <w:t xml:space="preserve">threats of legal action or any writ, </w:t>
      </w:r>
      <w:r w:rsidR="00904AB1">
        <w:t>subpoena</w:t>
      </w:r>
      <w:r>
        <w:t xml:space="preserve"> or summons received;</w:t>
      </w:r>
    </w:p>
    <w:p w:rsidR="00DB2386" w:rsidRDefault="00DB2386" w:rsidP="00DB2386">
      <w:pPr>
        <w:pStyle w:val="ListParagraph"/>
      </w:pPr>
    </w:p>
    <w:p w:rsidR="00DB2386" w:rsidRDefault="00DB2386" w:rsidP="00593A06">
      <w:pPr>
        <w:pStyle w:val="IndentParaLevel1"/>
        <w:numPr>
          <w:ilvl w:val="0"/>
          <w:numId w:val="33"/>
        </w:numPr>
      </w:pPr>
      <w:r>
        <w:t>matter</w:t>
      </w:r>
      <w:r w:rsidR="006363C3">
        <w:t>s that</w:t>
      </w:r>
      <w:r>
        <w:t xml:space="preserve"> you would be obliged to inform your professional indemnity fund organisation or insurer;</w:t>
      </w:r>
      <w:r w:rsidR="000A0CDF">
        <w:t xml:space="preserve"> and</w:t>
      </w:r>
    </w:p>
    <w:p w:rsidR="00DB2386" w:rsidRDefault="00DB2386" w:rsidP="00DB2386">
      <w:pPr>
        <w:pStyle w:val="ListParagraph"/>
      </w:pPr>
    </w:p>
    <w:p w:rsidR="00DB2386" w:rsidRDefault="00DB2386" w:rsidP="00593A06">
      <w:pPr>
        <w:pStyle w:val="IndentParaLevel1"/>
        <w:numPr>
          <w:ilvl w:val="0"/>
          <w:numId w:val="33"/>
        </w:numPr>
      </w:pPr>
      <w:r>
        <w:t>referral</w:t>
      </w:r>
      <w:r w:rsidR="000A0CDF">
        <w:t>s</w:t>
      </w:r>
      <w:r>
        <w:t xml:space="preserve"> to the NMBA, Australian Health Practitioner Regulation Agency (“AHPRA”) or any such similar bodies.</w:t>
      </w:r>
    </w:p>
    <w:p w:rsidR="00DB2386" w:rsidRDefault="00DB2386" w:rsidP="00DB2386">
      <w:pPr>
        <w:pStyle w:val="ListParagraph"/>
      </w:pPr>
    </w:p>
    <w:p w:rsidR="009A5DDF" w:rsidRDefault="009A5DDF" w:rsidP="00106D8E">
      <w:pPr>
        <w:pStyle w:val="IndentParaLevel1"/>
        <w:ind w:left="709" w:hanging="709"/>
      </w:pPr>
      <w:r>
        <w:t xml:space="preserve">5.3 </w:t>
      </w:r>
      <w:r w:rsidR="00AF15DB">
        <w:t xml:space="preserve"> </w:t>
      </w:r>
      <w:r w:rsidR="00732BDA">
        <w:tab/>
      </w:r>
      <w:r>
        <w:t xml:space="preserve">The Licensee will take all reasonable steps to assist the </w:t>
      </w:r>
      <w:r w:rsidR="00A44881">
        <w:t>Board</w:t>
      </w:r>
      <w:r>
        <w:t xml:space="preserve"> in inquiring into any matter that arises in connection with the provision of services by the Licensee at the </w:t>
      </w:r>
      <w:r w:rsidR="00B35509">
        <w:t>hospital or health service</w:t>
      </w:r>
      <w:r>
        <w:t>.</w:t>
      </w:r>
    </w:p>
    <w:p w:rsidR="009A5DDF" w:rsidRDefault="009A5DDF" w:rsidP="00732BDA">
      <w:pPr>
        <w:pStyle w:val="IndentParaLevel1"/>
        <w:ind w:left="709"/>
      </w:pPr>
    </w:p>
    <w:p w:rsidR="00DB1A73" w:rsidRDefault="00DB1A73" w:rsidP="00106D8E">
      <w:pPr>
        <w:pStyle w:val="IndentParaLevel1"/>
        <w:ind w:left="709" w:hanging="709"/>
      </w:pPr>
      <w:r>
        <w:t xml:space="preserve">5.4 </w:t>
      </w:r>
      <w:r w:rsidR="00AF15DB">
        <w:t xml:space="preserve"> </w:t>
      </w:r>
      <w:r w:rsidR="00732BDA">
        <w:tab/>
      </w:r>
      <w:r>
        <w:t xml:space="preserve">The Licensee will provide maternity services </w:t>
      </w:r>
      <w:r w:rsidR="00BA1CB4">
        <w:t>pursuant to clause 5.1 and Schedule 2 of this Agreement.</w:t>
      </w:r>
    </w:p>
    <w:p w:rsidR="009A5DDF" w:rsidRPr="002716E8" w:rsidRDefault="009A5DDF" w:rsidP="00732BDA">
      <w:pPr>
        <w:pStyle w:val="IndentParaLevel1"/>
        <w:ind w:left="709"/>
      </w:pPr>
    </w:p>
    <w:p w:rsidR="00C325FD" w:rsidRDefault="00DB1A73" w:rsidP="007D2C82">
      <w:pPr>
        <w:pStyle w:val="Heading2"/>
      </w:pPr>
      <w:r>
        <w:t xml:space="preserve">5.5 </w:t>
      </w:r>
      <w:r w:rsidR="00AF15DB">
        <w:t xml:space="preserve"> </w:t>
      </w:r>
      <w:r w:rsidR="00EC3F3A">
        <w:tab/>
      </w:r>
      <w:r w:rsidR="00C325FD">
        <w:t xml:space="preserve">The </w:t>
      </w:r>
      <w:r w:rsidR="00951D27">
        <w:t>L</w:t>
      </w:r>
      <w:r w:rsidR="00C325FD">
        <w:t xml:space="preserve">icensee may not use the </w:t>
      </w:r>
      <w:r w:rsidR="005B0F46">
        <w:t>P</w:t>
      </w:r>
      <w:r w:rsidR="00C325FD">
        <w:t>remis</w:t>
      </w:r>
      <w:r w:rsidR="00323EDC">
        <w:t>e</w:t>
      </w:r>
      <w:r w:rsidR="00C325FD">
        <w:t>s for the provision of care to patients that are classified as public patients</w:t>
      </w:r>
      <w:r w:rsidR="00321DB4">
        <w:t xml:space="preserve"> nor suggest or otherwise hold out that the </w:t>
      </w:r>
      <w:r>
        <w:t xml:space="preserve">fees of the Licensee for providing the service will be paid by the </w:t>
      </w:r>
      <w:r w:rsidR="002C34A9" w:rsidRPr="00842056">
        <w:t>S</w:t>
      </w:r>
      <w:r w:rsidRPr="00842056">
        <w:t>ervice</w:t>
      </w:r>
      <w:r w:rsidR="00A44881" w:rsidRPr="00842056">
        <w:t xml:space="preserve"> Provider</w:t>
      </w:r>
      <w:r>
        <w:t xml:space="preserve">, WA </w:t>
      </w:r>
      <w:r w:rsidR="00951D27">
        <w:t>H</w:t>
      </w:r>
      <w:r>
        <w:t>ealth or the State of Western Australia</w:t>
      </w:r>
      <w:r w:rsidR="000A0CDF">
        <w:t>.</w:t>
      </w:r>
    </w:p>
    <w:p w:rsidR="00111911" w:rsidRDefault="00111911" w:rsidP="00593B84">
      <w:pPr>
        <w:ind w:left="0"/>
        <w:jc w:val="both"/>
      </w:pPr>
    </w:p>
    <w:p w:rsidR="00111911" w:rsidRDefault="00DB1A73" w:rsidP="007D2C82">
      <w:pPr>
        <w:pStyle w:val="Heading2"/>
      </w:pPr>
      <w:r>
        <w:t>5.</w:t>
      </w:r>
      <w:r w:rsidR="00593B84">
        <w:t>6</w:t>
      </w:r>
      <w:r>
        <w:t xml:space="preserve"> </w:t>
      </w:r>
      <w:r w:rsidR="00AF15DB">
        <w:t xml:space="preserve"> </w:t>
      </w:r>
      <w:r w:rsidR="00732BDA">
        <w:tab/>
      </w:r>
      <w:r w:rsidR="00111911">
        <w:t xml:space="preserve">The Licensee must not carry on, or permit or suffer to be carried on, in or on the Premises, any illegal occupation, activity or calling, or to do, cause, permit, or suffer on or in the Premises anything which may be or become a nuisance, annoyance, danger or cause damage to the Premises, the </w:t>
      </w:r>
      <w:r w:rsidR="00A44881">
        <w:t>h</w:t>
      </w:r>
      <w:r w:rsidR="00111911">
        <w:t xml:space="preserve">ealth </w:t>
      </w:r>
      <w:r w:rsidR="00A44881">
        <w:t>s</w:t>
      </w:r>
      <w:r w:rsidR="00403C99">
        <w:t xml:space="preserve">ervices </w:t>
      </w:r>
      <w:r w:rsidR="00111911">
        <w:t xml:space="preserve">in which the Premises are located, or to any employees, agents, or invitees of </w:t>
      </w:r>
      <w:r w:rsidR="00441BB1">
        <w:t xml:space="preserve">the </w:t>
      </w:r>
      <w:r w:rsidR="00A44881">
        <w:t>health s</w:t>
      </w:r>
      <w:r w:rsidR="00323EDC">
        <w:t>ervice</w:t>
      </w:r>
      <w:r w:rsidR="00111911">
        <w:t>.</w:t>
      </w:r>
    </w:p>
    <w:p w:rsidR="00111911" w:rsidRDefault="00111911" w:rsidP="00732BDA">
      <w:pPr>
        <w:pStyle w:val="IndentParaLevel1"/>
      </w:pPr>
    </w:p>
    <w:p w:rsidR="00FF3D92" w:rsidRDefault="00DB1A73" w:rsidP="007D2C82">
      <w:pPr>
        <w:pStyle w:val="Heading2"/>
      </w:pPr>
      <w:r>
        <w:t>5.</w:t>
      </w:r>
      <w:r w:rsidR="00593B84">
        <w:t>7</w:t>
      </w:r>
      <w:r>
        <w:t xml:space="preserve"> </w:t>
      </w:r>
      <w:r w:rsidR="00AF15DB">
        <w:t xml:space="preserve">  </w:t>
      </w:r>
      <w:r w:rsidR="006C1E27">
        <w:tab/>
      </w:r>
      <w:r w:rsidR="00FF3D92">
        <w:t xml:space="preserve">The Licensee must not alter or add to the structure, fittings, facilities or equipment of the </w:t>
      </w:r>
      <w:r w:rsidR="00106D8E">
        <w:t xml:space="preserve">  </w:t>
      </w:r>
      <w:r w:rsidR="00FF3D92">
        <w:t>Premises or perform any work affecting the Premises or the services supplied to the Premises (such as air-conditioning and electricity).</w:t>
      </w:r>
    </w:p>
    <w:p w:rsidR="00AF15DB" w:rsidRPr="00AF15DB" w:rsidRDefault="00AF15DB" w:rsidP="007D7E4B">
      <w:pPr>
        <w:pStyle w:val="IndentParaLevel1"/>
      </w:pPr>
    </w:p>
    <w:p w:rsidR="00111911" w:rsidRDefault="00111911">
      <w:pPr>
        <w:pStyle w:val="Heading1"/>
      </w:pPr>
      <w:bookmarkStart w:id="17" w:name="_Toc485213127"/>
      <w:r>
        <w:t>ACCESS TO PREMISES AND FACILITIES</w:t>
      </w:r>
      <w:bookmarkEnd w:id="17"/>
    </w:p>
    <w:p w:rsidR="00F91C36" w:rsidRDefault="00F91C36" w:rsidP="006B4996">
      <w:pPr>
        <w:pStyle w:val="IndentParaLevel1"/>
        <w:ind w:left="851" w:hanging="851"/>
      </w:pPr>
    </w:p>
    <w:p w:rsidR="00DB2386" w:rsidRPr="00DB2386" w:rsidRDefault="00BA1CB4" w:rsidP="006B4996">
      <w:pPr>
        <w:pStyle w:val="IndentParaLevel1"/>
        <w:ind w:left="851" w:hanging="851"/>
      </w:pPr>
      <w:r>
        <w:t>6.</w:t>
      </w:r>
      <w:r w:rsidR="00B672AA">
        <w:t>1</w:t>
      </w:r>
      <w:r w:rsidR="00582DD8">
        <w:tab/>
      </w:r>
      <w:r w:rsidR="00CC092A">
        <w:t>The</w:t>
      </w:r>
      <w:r>
        <w:t xml:space="preserve"> </w:t>
      </w:r>
      <w:r w:rsidR="00A44881">
        <w:t>Board</w:t>
      </w:r>
      <w:r>
        <w:t xml:space="preserve"> grants the Licensee, her</w:t>
      </w:r>
      <w:r w:rsidR="00A825FA">
        <w:t xml:space="preserve"> employees, </w:t>
      </w:r>
      <w:r w:rsidR="003C4902">
        <w:t xml:space="preserve">her </w:t>
      </w:r>
      <w:r w:rsidR="00A825FA">
        <w:t xml:space="preserve">agents, </w:t>
      </w:r>
      <w:r w:rsidR="003C4902">
        <w:t xml:space="preserve">her </w:t>
      </w:r>
      <w:r w:rsidR="00A825FA">
        <w:t>Clients</w:t>
      </w:r>
      <w:r w:rsidR="00CC092A">
        <w:t xml:space="preserve"> and </w:t>
      </w:r>
      <w:r w:rsidR="003C4902">
        <w:t xml:space="preserve">her </w:t>
      </w:r>
      <w:r w:rsidR="005B0F46">
        <w:t>invitees’</w:t>
      </w:r>
      <w:r w:rsidR="00CC092A">
        <w:t xml:space="preserve"> non-exclusive access to and use of:</w:t>
      </w:r>
    </w:p>
    <w:p w:rsidR="00111911" w:rsidRDefault="00111911" w:rsidP="00732BDA">
      <w:pPr>
        <w:ind w:left="990" w:hanging="990"/>
        <w:jc w:val="both"/>
      </w:pPr>
    </w:p>
    <w:p w:rsidR="00111911" w:rsidRDefault="00111911" w:rsidP="00593A06">
      <w:pPr>
        <w:pStyle w:val="Heading3"/>
        <w:numPr>
          <w:ilvl w:val="0"/>
          <w:numId w:val="35"/>
        </w:numPr>
        <w:ind w:left="1211"/>
      </w:pPr>
      <w:r>
        <w:t>the Premises;</w:t>
      </w:r>
    </w:p>
    <w:p w:rsidR="00FF3D92" w:rsidRDefault="00FF3D92" w:rsidP="00593A06">
      <w:pPr>
        <w:ind w:left="1200"/>
      </w:pPr>
    </w:p>
    <w:p w:rsidR="00111911" w:rsidRDefault="00111911" w:rsidP="00593A06">
      <w:pPr>
        <w:pStyle w:val="Heading3"/>
        <w:numPr>
          <w:ilvl w:val="0"/>
          <w:numId w:val="35"/>
        </w:numPr>
        <w:ind w:left="1211"/>
      </w:pPr>
      <w:r>
        <w:t>any general-use amenities within the hospital or health care facility in which the Premises are located, such as toilets, lunch facilities, common rooms; and</w:t>
      </w:r>
    </w:p>
    <w:p w:rsidR="00111911" w:rsidRDefault="00111911" w:rsidP="00593A06">
      <w:pPr>
        <w:pStyle w:val="Heading3"/>
        <w:ind w:left="1200"/>
      </w:pPr>
    </w:p>
    <w:p w:rsidR="00111911" w:rsidRDefault="00111911" w:rsidP="00593A06">
      <w:pPr>
        <w:pStyle w:val="Heading3"/>
        <w:numPr>
          <w:ilvl w:val="0"/>
          <w:numId w:val="35"/>
        </w:numPr>
        <w:ind w:left="1211"/>
      </w:pPr>
      <w:r>
        <w:t>the roads, walkways and paths necessary to enter and exit the Premises.</w:t>
      </w:r>
    </w:p>
    <w:p w:rsidR="00111911" w:rsidRDefault="00111911" w:rsidP="00732BDA">
      <w:pPr>
        <w:ind w:left="0"/>
        <w:jc w:val="both"/>
      </w:pPr>
    </w:p>
    <w:p w:rsidR="00111911" w:rsidRPr="00963284" w:rsidRDefault="00B672AA" w:rsidP="007D2C82">
      <w:pPr>
        <w:pStyle w:val="Heading2"/>
        <w:rPr>
          <w:color w:val="FF0000"/>
        </w:rPr>
      </w:pPr>
      <w:bookmarkStart w:id="18" w:name="_Toc54940128"/>
      <w:r>
        <w:t>6.2</w:t>
      </w:r>
      <w:r w:rsidR="00DB1A73">
        <w:t xml:space="preserve"> </w:t>
      </w:r>
      <w:r w:rsidR="00732BDA">
        <w:tab/>
      </w:r>
      <w:r w:rsidR="00111911">
        <w:t xml:space="preserve">The provision of the Premises </w:t>
      </w:r>
      <w:r w:rsidR="003C4902">
        <w:t xml:space="preserve">being made available for use by the Licensee </w:t>
      </w:r>
      <w:r w:rsidR="00111911">
        <w:t>shall be conditional upon the following</w:t>
      </w:r>
      <w:bookmarkEnd w:id="18"/>
      <w:r w:rsidR="00111911">
        <w:t>:</w:t>
      </w:r>
      <w:r w:rsidR="00963284">
        <w:t xml:space="preserve"> </w:t>
      </w:r>
    </w:p>
    <w:p w:rsidR="00111911" w:rsidRDefault="00111911" w:rsidP="00732BDA">
      <w:pPr>
        <w:pStyle w:val="Heading3"/>
        <w:ind w:left="709"/>
      </w:pPr>
    </w:p>
    <w:p w:rsidR="00593A06" w:rsidRDefault="00111911" w:rsidP="00593A06">
      <w:pPr>
        <w:pStyle w:val="Heading3"/>
        <w:numPr>
          <w:ilvl w:val="2"/>
          <w:numId w:val="15"/>
        </w:numPr>
        <w:tabs>
          <w:tab w:val="clear" w:pos="1418"/>
          <w:tab w:val="num" w:pos="1276"/>
        </w:tabs>
        <w:ind w:left="1276" w:hanging="567"/>
      </w:pPr>
      <w:r>
        <w:lastRenderedPageBreak/>
        <w:t>the Licensee must always inform patients of their right to choose to be treated publicly or privately;</w:t>
      </w:r>
    </w:p>
    <w:p w:rsidR="00593A06" w:rsidRDefault="00593A06" w:rsidP="00593A06">
      <w:pPr>
        <w:pStyle w:val="Heading3"/>
        <w:ind w:left="1276"/>
      </w:pPr>
    </w:p>
    <w:p w:rsidR="00111911" w:rsidRDefault="00111911" w:rsidP="00593A06">
      <w:pPr>
        <w:pStyle w:val="Heading3"/>
        <w:numPr>
          <w:ilvl w:val="2"/>
          <w:numId w:val="15"/>
        </w:numPr>
        <w:tabs>
          <w:tab w:val="clear" w:pos="1418"/>
          <w:tab w:val="num" w:pos="1276"/>
        </w:tabs>
        <w:ind w:left="1276" w:hanging="567"/>
      </w:pPr>
      <w:r>
        <w:t xml:space="preserve">the Licensee will be responsible for billing and other arrangements associated with the business, operation and administration of the </w:t>
      </w:r>
      <w:r w:rsidR="00AB7491">
        <w:t>L</w:t>
      </w:r>
      <w:r w:rsidR="00321DB4">
        <w:t xml:space="preserve">icensee’s practice </w:t>
      </w:r>
      <w:r>
        <w:t xml:space="preserve"> and shall not use any administrative </w:t>
      </w:r>
      <w:r w:rsidR="00321DB4">
        <w:t xml:space="preserve">supplies, staff or resources </w:t>
      </w:r>
      <w:r>
        <w:t xml:space="preserve">of </w:t>
      </w:r>
      <w:r w:rsidR="00675A4E" w:rsidRPr="00FC7891">
        <w:t>WA</w:t>
      </w:r>
      <w:r>
        <w:t xml:space="preserve"> </w:t>
      </w:r>
      <w:r w:rsidR="00323EDC" w:rsidRPr="00675A4E">
        <w:t xml:space="preserve">Health </w:t>
      </w:r>
      <w:r>
        <w:t>in doing so;</w:t>
      </w:r>
    </w:p>
    <w:p w:rsidR="00A66FFE" w:rsidRDefault="00A66FFE" w:rsidP="00593B84">
      <w:pPr>
        <w:pStyle w:val="Heading3"/>
        <w:tabs>
          <w:tab w:val="num" w:pos="1276"/>
        </w:tabs>
        <w:ind w:left="1418"/>
      </w:pPr>
    </w:p>
    <w:p w:rsidR="00593A06" w:rsidRDefault="00A66FFE" w:rsidP="00593A06">
      <w:pPr>
        <w:pStyle w:val="Heading3"/>
        <w:numPr>
          <w:ilvl w:val="2"/>
          <w:numId w:val="9"/>
        </w:numPr>
        <w:tabs>
          <w:tab w:val="clear" w:pos="1418"/>
          <w:tab w:val="num" w:pos="1276"/>
        </w:tabs>
        <w:ind w:left="1276" w:hanging="567"/>
      </w:pPr>
      <w:r w:rsidRPr="00B672AA">
        <w:t xml:space="preserve">where the Licensee requires other staff of the </w:t>
      </w:r>
      <w:r w:rsidR="00A44881">
        <w:t>h</w:t>
      </w:r>
      <w:r w:rsidRPr="00B672AA">
        <w:t xml:space="preserve">ealth </w:t>
      </w:r>
      <w:r w:rsidR="00A44881">
        <w:t>s</w:t>
      </w:r>
      <w:r w:rsidR="00A714BF">
        <w:t xml:space="preserve">ervice </w:t>
      </w:r>
      <w:r w:rsidRPr="00B672AA">
        <w:t xml:space="preserve">to provide assistance to the Licensee, such as in an emergency, this must occur without cost to the </w:t>
      </w:r>
      <w:r w:rsidR="00B35509">
        <w:t>hospital/</w:t>
      </w:r>
      <w:r w:rsidR="00A44881">
        <w:t>health s</w:t>
      </w:r>
      <w:r w:rsidR="002C34A9">
        <w:t>e</w:t>
      </w:r>
      <w:r w:rsidRPr="00B672AA">
        <w:t>rvice</w:t>
      </w:r>
      <w:r w:rsidR="006363C3" w:rsidRPr="00B672AA">
        <w:t xml:space="preserve"> or los</w:t>
      </w:r>
      <w:r w:rsidR="005B0F46">
        <w:t>s of service to public patients;</w:t>
      </w:r>
      <w:r w:rsidRPr="00B672AA">
        <w:t xml:space="preserve">  </w:t>
      </w:r>
    </w:p>
    <w:p w:rsidR="00593A06" w:rsidRDefault="00593A06" w:rsidP="00593A06">
      <w:pPr>
        <w:pStyle w:val="Heading3"/>
        <w:ind w:left="1276"/>
      </w:pPr>
    </w:p>
    <w:p w:rsidR="00593A06" w:rsidRDefault="00111911" w:rsidP="00593A06">
      <w:pPr>
        <w:pStyle w:val="Heading3"/>
        <w:numPr>
          <w:ilvl w:val="2"/>
          <w:numId w:val="9"/>
        </w:numPr>
        <w:tabs>
          <w:tab w:val="clear" w:pos="1418"/>
          <w:tab w:val="num" w:pos="1276"/>
        </w:tabs>
        <w:ind w:left="1276" w:hanging="567"/>
      </w:pPr>
      <w:r>
        <w:t xml:space="preserve">the Licensee is not granted an exclusive right to occupy and use the Premises </w:t>
      </w:r>
      <w:r w:rsidR="00FF3D92">
        <w:t xml:space="preserve">and </w:t>
      </w:r>
      <w:r>
        <w:t xml:space="preserve">any employee, agent or </w:t>
      </w:r>
      <w:r w:rsidR="00403C99">
        <w:t>m</w:t>
      </w:r>
      <w:r>
        <w:t xml:space="preserve">anager of the </w:t>
      </w:r>
      <w:r w:rsidR="002C34A9" w:rsidRPr="00107159">
        <w:t>S</w:t>
      </w:r>
      <w:r w:rsidR="00323EDC" w:rsidRPr="00107159">
        <w:t>ervice</w:t>
      </w:r>
      <w:r w:rsidR="00A44881" w:rsidRPr="00107159">
        <w:t xml:space="preserve"> Provider</w:t>
      </w:r>
      <w:r>
        <w:t xml:space="preserve"> may enter the Premises as reasonably necessary for the proper provision of health services within the</w:t>
      </w:r>
      <w:r w:rsidR="00A44881">
        <w:t xml:space="preserve"> health s</w:t>
      </w:r>
      <w:r w:rsidR="00323EDC">
        <w:t>ervice</w:t>
      </w:r>
      <w:r>
        <w:t xml:space="preserve"> provided however that upon such entry the person shall do so causing a minimum of disruption to the Licensee and shall, where reasonably possible, do so outside of the hours the Licensee is using the Premises</w:t>
      </w:r>
      <w:r w:rsidR="00FF3D92">
        <w:t>;</w:t>
      </w:r>
    </w:p>
    <w:p w:rsidR="00593A06" w:rsidRDefault="00593A06" w:rsidP="00593A06">
      <w:pPr>
        <w:pStyle w:val="ListParagraph"/>
      </w:pPr>
    </w:p>
    <w:p w:rsidR="00593A06" w:rsidRDefault="00FF3D92" w:rsidP="00593A06">
      <w:pPr>
        <w:pStyle w:val="Heading3"/>
        <w:numPr>
          <w:ilvl w:val="2"/>
          <w:numId w:val="9"/>
        </w:numPr>
        <w:tabs>
          <w:tab w:val="clear" w:pos="1418"/>
          <w:tab w:val="num" w:pos="1276"/>
        </w:tabs>
        <w:ind w:left="1276" w:hanging="567"/>
      </w:pPr>
      <w:r>
        <w:t xml:space="preserve">the </w:t>
      </w:r>
      <w:r w:rsidR="00A44881">
        <w:t>Board</w:t>
      </w:r>
      <w:r>
        <w:t xml:space="preserve"> may refuse admission to, or cause to be removed from the Premises, any person whose behaviour is, in the opinion of the </w:t>
      </w:r>
      <w:r w:rsidR="00B35509">
        <w:t>Board</w:t>
      </w:r>
      <w:r>
        <w:t>, objectionable, improper or undesirable; and</w:t>
      </w:r>
    </w:p>
    <w:p w:rsidR="00593A06" w:rsidRDefault="00593A06" w:rsidP="00593A06">
      <w:pPr>
        <w:pStyle w:val="ListParagraph"/>
      </w:pPr>
    </w:p>
    <w:p w:rsidR="00111911" w:rsidRDefault="00FF3D92" w:rsidP="00593A06">
      <w:pPr>
        <w:pStyle w:val="Heading3"/>
        <w:numPr>
          <w:ilvl w:val="2"/>
          <w:numId w:val="9"/>
        </w:numPr>
        <w:tabs>
          <w:tab w:val="clear" w:pos="1418"/>
          <w:tab w:val="num" w:pos="1276"/>
        </w:tabs>
        <w:ind w:left="1276" w:hanging="567"/>
      </w:pPr>
      <w:r>
        <w:t xml:space="preserve">the </w:t>
      </w:r>
      <w:r w:rsidR="00A44881">
        <w:t>Board</w:t>
      </w:r>
      <w:r w:rsidR="006855C8">
        <w:t xml:space="preserve"> </w:t>
      </w:r>
      <w:r>
        <w:t xml:space="preserve">does not warrant or represent that the Premises, facilities or </w:t>
      </w:r>
      <w:r w:rsidR="003F40F1">
        <w:t>equipment</w:t>
      </w:r>
      <w:r>
        <w:t xml:space="preserve"> will be adequate or fit for the purposes of the Licensee.  The Licensee acknowledges that it has had the opportunity to inspect the Premises and the equipment supplied with the Premises (if any)</w:t>
      </w:r>
      <w:r w:rsidR="00111911">
        <w:t>.</w:t>
      </w:r>
    </w:p>
    <w:p w:rsidR="00963284" w:rsidRDefault="00963284" w:rsidP="00963284">
      <w:pPr>
        <w:pStyle w:val="Heading3"/>
        <w:ind w:left="709"/>
      </w:pPr>
    </w:p>
    <w:p w:rsidR="00321DB4" w:rsidRDefault="00B672AA" w:rsidP="007D2C82">
      <w:pPr>
        <w:pStyle w:val="Heading2"/>
      </w:pPr>
      <w:r>
        <w:t>6.3</w:t>
      </w:r>
      <w:r w:rsidR="006855C8">
        <w:t xml:space="preserve">  </w:t>
      </w:r>
      <w:r w:rsidR="00732BDA">
        <w:tab/>
      </w:r>
      <w:r w:rsidR="006855C8">
        <w:t xml:space="preserve">The Licensee will maintain and complete in a proper and timely manner an appropriate pregnancy health record for each </w:t>
      </w:r>
      <w:r w:rsidR="00DA69F1" w:rsidRPr="00FC7891">
        <w:t>C</w:t>
      </w:r>
      <w:r w:rsidR="006855C8">
        <w:t xml:space="preserve">lient, and will provide a copy of that record to the </w:t>
      </w:r>
      <w:r w:rsidR="002C34A9" w:rsidRPr="00842056">
        <w:t>S</w:t>
      </w:r>
      <w:r w:rsidR="006855C8" w:rsidRPr="00842056">
        <w:t xml:space="preserve">ervice </w:t>
      </w:r>
      <w:r w:rsidR="00A44881" w:rsidRPr="00842056">
        <w:t>Provider</w:t>
      </w:r>
      <w:r w:rsidR="00A44881">
        <w:t xml:space="preserve"> </w:t>
      </w:r>
      <w:r w:rsidR="006855C8">
        <w:t xml:space="preserve">when the </w:t>
      </w:r>
      <w:r w:rsidR="00DA69F1" w:rsidRPr="00FC7891">
        <w:t>C</w:t>
      </w:r>
      <w:r w:rsidR="006855C8">
        <w:t xml:space="preserve">lient is </w:t>
      </w:r>
      <w:r w:rsidR="00984B00">
        <w:t>admitted to</w:t>
      </w:r>
      <w:r w:rsidR="006855C8">
        <w:t xml:space="preserve"> the </w:t>
      </w:r>
      <w:r w:rsidR="00A44881">
        <w:t>h</w:t>
      </w:r>
      <w:r w:rsidR="006855C8">
        <w:t xml:space="preserve">ealth </w:t>
      </w:r>
      <w:r w:rsidR="00A44881">
        <w:t>s</w:t>
      </w:r>
      <w:r w:rsidR="006855C8">
        <w:t xml:space="preserve">ervice. </w:t>
      </w:r>
      <w:r w:rsidR="00984B00">
        <w:t xml:space="preserve">Whilst the </w:t>
      </w:r>
      <w:r w:rsidR="00DA69F1" w:rsidRPr="00FC7891">
        <w:t>C</w:t>
      </w:r>
      <w:r w:rsidR="00984B00">
        <w:t>lie</w:t>
      </w:r>
      <w:r w:rsidR="00927820">
        <w:t>nt is a private inpatient, the L</w:t>
      </w:r>
      <w:r w:rsidR="00984B00">
        <w:t>icensee will maintain the hospital record</w:t>
      </w:r>
      <w:r w:rsidR="00927820">
        <w:t xml:space="preserve"> and the hospital will provide a copy to the </w:t>
      </w:r>
      <w:r w:rsidR="00AB141D">
        <w:t>L</w:t>
      </w:r>
      <w:r w:rsidR="00927820">
        <w:t>icensee</w:t>
      </w:r>
      <w:r w:rsidR="00984B00">
        <w:t xml:space="preserve">. </w:t>
      </w:r>
      <w:r w:rsidR="006855C8">
        <w:t xml:space="preserve">In the event the </w:t>
      </w:r>
      <w:r w:rsidR="00DA69F1" w:rsidRPr="00FC7891">
        <w:t>C</w:t>
      </w:r>
      <w:r w:rsidR="006855C8">
        <w:t>lient’s status is changed and she becomes a public patient, the hospital will provide a copy of its r</w:t>
      </w:r>
      <w:r w:rsidR="00DA69F1">
        <w:t xml:space="preserve">ecord to the Licensee when the </w:t>
      </w:r>
      <w:r w:rsidR="00DA69F1" w:rsidRPr="00FC7891">
        <w:t>C</w:t>
      </w:r>
      <w:r w:rsidR="006855C8">
        <w:t xml:space="preserve">lient is discharged from the </w:t>
      </w:r>
      <w:r w:rsidR="00B35509">
        <w:t>hospital/health service</w:t>
      </w:r>
      <w:r w:rsidR="006855C8">
        <w:t>.</w:t>
      </w:r>
    </w:p>
    <w:p w:rsidR="00FF3D92" w:rsidRDefault="00111911" w:rsidP="007D2C82">
      <w:pPr>
        <w:pStyle w:val="Heading2"/>
      </w:pPr>
      <w:r>
        <w:t xml:space="preserve"> </w:t>
      </w:r>
    </w:p>
    <w:p w:rsidR="00FF3D92" w:rsidRDefault="00B672AA" w:rsidP="007D2C82">
      <w:pPr>
        <w:pStyle w:val="Heading2"/>
      </w:pPr>
      <w:r>
        <w:t>6.4</w:t>
      </w:r>
      <w:r w:rsidR="006855C8">
        <w:t xml:space="preserve"> </w:t>
      </w:r>
      <w:r w:rsidR="00732BDA">
        <w:tab/>
      </w:r>
      <w:r w:rsidR="00FF3D92">
        <w:t xml:space="preserve">The Licensee uses the areas described in clause </w:t>
      </w:r>
      <w:r>
        <w:t>6.1</w:t>
      </w:r>
      <w:r w:rsidR="00321DB4">
        <w:t xml:space="preserve"> at </w:t>
      </w:r>
      <w:r w:rsidR="00CC092A">
        <w:t>her</w:t>
      </w:r>
      <w:r w:rsidR="00FF3D92">
        <w:t xml:space="preserve"> own risk.</w:t>
      </w:r>
    </w:p>
    <w:p w:rsidR="006B4996" w:rsidRPr="006B4996" w:rsidRDefault="006B4996" w:rsidP="006B4996">
      <w:pPr>
        <w:pStyle w:val="IndentParaLevel1"/>
      </w:pPr>
    </w:p>
    <w:p w:rsidR="00CC092A" w:rsidRPr="00CC092A" w:rsidRDefault="00B672AA" w:rsidP="006B4996">
      <w:pPr>
        <w:pStyle w:val="IndentParaLevel1"/>
        <w:ind w:left="851" w:hanging="851"/>
      </w:pPr>
      <w:r>
        <w:t>6.5</w:t>
      </w:r>
      <w:r w:rsidR="00CC092A">
        <w:t xml:space="preserve">  </w:t>
      </w:r>
      <w:r w:rsidR="00CC092A">
        <w:tab/>
        <w:t xml:space="preserve">The Licensee must comply with all security procedures notified by the </w:t>
      </w:r>
      <w:r w:rsidR="002C34A9">
        <w:t>S</w:t>
      </w:r>
      <w:r w:rsidR="00CC092A">
        <w:t>ervice</w:t>
      </w:r>
      <w:r w:rsidR="00B35509">
        <w:t xml:space="preserve"> Provider</w:t>
      </w:r>
      <w:r w:rsidR="00CC092A">
        <w:t>.</w:t>
      </w:r>
    </w:p>
    <w:p w:rsidR="00AF15DB" w:rsidRPr="00AF15DB" w:rsidRDefault="00AF15DB" w:rsidP="007D7E4B">
      <w:pPr>
        <w:pStyle w:val="IndentParaLevel1"/>
      </w:pPr>
    </w:p>
    <w:p w:rsidR="00111911" w:rsidRDefault="00C90557" w:rsidP="00C90557">
      <w:pPr>
        <w:pStyle w:val="Heading1"/>
        <w:numPr>
          <w:ilvl w:val="0"/>
          <w:numId w:val="0"/>
        </w:numPr>
      </w:pPr>
      <w:bookmarkStart w:id="19" w:name="_Toc485213128"/>
      <w:r>
        <w:t>7.</w:t>
      </w:r>
      <w:r>
        <w:tab/>
      </w:r>
      <w:r w:rsidR="00111911">
        <w:t>POWER AND TELEPHONE</w:t>
      </w:r>
      <w:bookmarkEnd w:id="19"/>
    </w:p>
    <w:p w:rsidR="00111911" w:rsidRDefault="00111911">
      <w:pPr>
        <w:pStyle w:val="IndentParaLevel1"/>
      </w:pPr>
    </w:p>
    <w:p w:rsidR="00111911" w:rsidRDefault="00111911" w:rsidP="006B4996">
      <w:pPr>
        <w:pStyle w:val="IndentParaLevel1"/>
        <w:ind w:left="851"/>
        <w:jc w:val="both"/>
      </w:pPr>
      <w:r>
        <w:t>All reasonable telephone and electricity usage costs are incorporated in the fee specified</w:t>
      </w:r>
      <w:r w:rsidR="003C4902">
        <w:t xml:space="preserve"> in Schedule 1</w:t>
      </w:r>
      <w:r>
        <w:t>.</w:t>
      </w:r>
    </w:p>
    <w:p w:rsidR="00AF15DB" w:rsidRDefault="00AF15DB" w:rsidP="007D7E4B">
      <w:pPr>
        <w:pStyle w:val="IndentParaLevel1"/>
        <w:ind w:left="709"/>
        <w:jc w:val="both"/>
      </w:pPr>
    </w:p>
    <w:p w:rsidR="00111911" w:rsidRDefault="005309DC" w:rsidP="005309DC">
      <w:pPr>
        <w:pStyle w:val="Heading1"/>
        <w:numPr>
          <w:ilvl w:val="0"/>
          <w:numId w:val="0"/>
        </w:numPr>
      </w:pPr>
      <w:bookmarkStart w:id="20" w:name="_Toc485213129"/>
      <w:r>
        <w:t>8.</w:t>
      </w:r>
      <w:r>
        <w:tab/>
      </w:r>
      <w:r w:rsidR="00111911">
        <w:t>COSTS AND EXPENSES</w:t>
      </w:r>
      <w:bookmarkEnd w:id="20"/>
    </w:p>
    <w:p w:rsidR="00111911" w:rsidRDefault="00111911">
      <w:pPr>
        <w:pStyle w:val="IndentParaLevel1"/>
      </w:pPr>
    </w:p>
    <w:p w:rsidR="00111911" w:rsidRDefault="00111911" w:rsidP="006B4996">
      <w:pPr>
        <w:pStyle w:val="IndentParaLevel1"/>
        <w:ind w:left="851"/>
        <w:jc w:val="both"/>
      </w:pPr>
      <w:r>
        <w:t>The Licensee must pay all costs, expenses and outgoings incurred in operating the Licensee’s private practice from the Premises</w:t>
      </w:r>
      <w:r w:rsidR="00CE5342">
        <w:t xml:space="preserve"> including those services provided at the </w:t>
      </w:r>
      <w:r w:rsidR="005B0F46">
        <w:t>P</w:t>
      </w:r>
      <w:r w:rsidR="00CE5342">
        <w:t>remises</w:t>
      </w:r>
      <w:r>
        <w:t>.</w:t>
      </w:r>
    </w:p>
    <w:p w:rsidR="00111911" w:rsidRDefault="00111911">
      <w:pPr>
        <w:pStyle w:val="IndentParaLevel1"/>
        <w:jc w:val="both"/>
      </w:pPr>
    </w:p>
    <w:p w:rsidR="00111911" w:rsidRDefault="005309DC" w:rsidP="005309DC">
      <w:pPr>
        <w:pStyle w:val="Heading1"/>
        <w:numPr>
          <w:ilvl w:val="0"/>
          <w:numId w:val="0"/>
        </w:numPr>
      </w:pPr>
      <w:bookmarkStart w:id="21" w:name="_Toc485213130"/>
      <w:r>
        <w:t>9.</w:t>
      </w:r>
      <w:r>
        <w:tab/>
      </w:r>
      <w:r w:rsidR="00FF3D92">
        <w:t>LICENSEE’S OBLIGATIONS</w:t>
      </w:r>
      <w:bookmarkEnd w:id="21"/>
    </w:p>
    <w:p w:rsidR="00CC092A" w:rsidRDefault="00CC092A" w:rsidP="00CC092A">
      <w:pPr>
        <w:pStyle w:val="IndentParaLevel1"/>
      </w:pPr>
    </w:p>
    <w:p w:rsidR="00111911" w:rsidRDefault="006855C8" w:rsidP="007D2C82">
      <w:pPr>
        <w:pStyle w:val="Heading2"/>
      </w:pPr>
      <w:bookmarkStart w:id="22" w:name="_Ref66679023"/>
      <w:r>
        <w:t>9.</w:t>
      </w:r>
      <w:r w:rsidR="00A67DB4">
        <w:t>1</w:t>
      </w:r>
      <w:r>
        <w:t xml:space="preserve"> </w:t>
      </w:r>
      <w:r w:rsidR="00732BDA">
        <w:tab/>
      </w:r>
      <w:r w:rsidR="00111911">
        <w:t>The Licensee</w:t>
      </w:r>
      <w:r w:rsidR="00FF3D92">
        <w:t xml:space="preserve"> must</w:t>
      </w:r>
      <w:r w:rsidR="00111911">
        <w:t>:</w:t>
      </w:r>
      <w:bookmarkEnd w:id="22"/>
    </w:p>
    <w:p w:rsidR="00111911" w:rsidRDefault="00111911">
      <w:pPr>
        <w:pStyle w:val="IndentParaLevel1"/>
        <w:jc w:val="both"/>
      </w:pPr>
    </w:p>
    <w:p w:rsidR="00111911" w:rsidRDefault="00111911" w:rsidP="005309DC">
      <w:pPr>
        <w:pStyle w:val="Heading3"/>
        <w:numPr>
          <w:ilvl w:val="2"/>
          <w:numId w:val="20"/>
        </w:numPr>
      </w:pPr>
      <w:r>
        <w:lastRenderedPageBreak/>
        <w:t>keep the Premises in good and substantial repair</w:t>
      </w:r>
      <w:r w:rsidR="00FF3D92">
        <w:t xml:space="preserve"> (subject to fair wear and tear) and make good any damage caused by the Licensee, </w:t>
      </w:r>
      <w:r w:rsidR="00BB0F59">
        <w:t>her</w:t>
      </w:r>
      <w:r w:rsidR="00FF3D92">
        <w:t xml:space="preserve"> employees, agents, </w:t>
      </w:r>
      <w:r w:rsidR="00A825FA">
        <w:t>Clients</w:t>
      </w:r>
      <w:r w:rsidR="00FF3D92">
        <w:t xml:space="preserve"> and invitees</w:t>
      </w:r>
      <w:r>
        <w:t>;</w:t>
      </w:r>
    </w:p>
    <w:p w:rsidR="00111911" w:rsidRDefault="00111911" w:rsidP="00593A06">
      <w:pPr>
        <w:pStyle w:val="Heading3"/>
        <w:ind w:left="1418"/>
      </w:pPr>
    </w:p>
    <w:p w:rsidR="00111911" w:rsidRDefault="00111911" w:rsidP="00593A06">
      <w:pPr>
        <w:pStyle w:val="Heading3"/>
        <w:numPr>
          <w:ilvl w:val="2"/>
          <w:numId w:val="20"/>
        </w:numPr>
      </w:pPr>
      <w:r>
        <w:t>keep the Premises, fixtures, fittings and installations in a clean and tidy condition;</w:t>
      </w:r>
    </w:p>
    <w:p w:rsidR="00111911" w:rsidRDefault="00111911" w:rsidP="00593A06">
      <w:pPr>
        <w:pStyle w:val="Heading3"/>
        <w:ind w:left="1418"/>
      </w:pPr>
    </w:p>
    <w:p w:rsidR="00FF3D92" w:rsidRDefault="00111911" w:rsidP="00593A06">
      <w:pPr>
        <w:pStyle w:val="Heading3"/>
        <w:numPr>
          <w:ilvl w:val="2"/>
          <w:numId w:val="20"/>
        </w:numPr>
      </w:pPr>
      <w:r>
        <w:t>keep the Premises free from litter or accumulation of rubbish</w:t>
      </w:r>
      <w:r w:rsidR="000A0CDF">
        <w:t>;</w:t>
      </w:r>
    </w:p>
    <w:p w:rsidR="00FF3D92" w:rsidRDefault="00FF3D92" w:rsidP="00593A06">
      <w:pPr>
        <w:pStyle w:val="Heading3"/>
        <w:ind w:left="1418"/>
      </w:pPr>
    </w:p>
    <w:p w:rsidR="00FF3D92" w:rsidRDefault="00FF3D92" w:rsidP="00593A06">
      <w:pPr>
        <w:pStyle w:val="Heading3"/>
        <w:numPr>
          <w:ilvl w:val="2"/>
          <w:numId w:val="20"/>
        </w:numPr>
      </w:pPr>
      <w:r>
        <w:t>use the Premises and any fixtures, fittings and installations in the Premises in a safe and proper manner;</w:t>
      </w:r>
    </w:p>
    <w:p w:rsidR="00FF3D92" w:rsidRDefault="00FF3D92" w:rsidP="00593A06">
      <w:pPr>
        <w:pStyle w:val="Heading3"/>
        <w:ind w:left="1418"/>
      </w:pPr>
    </w:p>
    <w:p w:rsidR="00FF3D92" w:rsidRDefault="00FF3D92" w:rsidP="00593A06">
      <w:pPr>
        <w:pStyle w:val="Heading3"/>
        <w:numPr>
          <w:ilvl w:val="2"/>
          <w:numId w:val="20"/>
        </w:numPr>
      </w:pPr>
      <w:r>
        <w:t xml:space="preserve">use any equipment in the Premises with a standard of due care and skill required of the ordinary skilled person exercising and professing to have the skill to </w:t>
      </w:r>
      <w:r w:rsidR="003C4902">
        <w:t xml:space="preserve">use or </w:t>
      </w:r>
      <w:r>
        <w:t>operate the equipment;</w:t>
      </w:r>
    </w:p>
    <w:p w:rsidR="00FF3D92" w:rsidRDefault="00FF3D92" w:rsidP="00593A06">
      <w:pPr>
        <w:pStyle w:val="Heading3"/>
      </w:pPr>
    </w:p>
    <w:p w:rsidR="00FF3D92" w:rsidRDefault="00FF3D92" w:rsidP="00593A06">
      <w:pPr>
        <w:pStyle w:val="Heading3"/>
        <w:numPr>
          <w:ilvl w:val="2"/>
          <w:numId w:val="20"/>
        </w:numPr>
      </w:pPr>
      <w:r>
        <w:t>observe all security and evacuation procedures applicable to the Premises;</w:t>
      </w:r>
    </w:p>
    <w:p w:rsidR="00FF3D92" w:rsidRDefault="00FF3D92" w:rsidP="00593A06">
      <w:pPr>
        <w:pStyle w:val="Heading3"/>
        <w:ind w:left="1418"/>
      </w:pPr>
    </w:p>
    <w:p w:rsidR="00FF3D92" w:rsidRDefault="00FF3D92" w:rsidP="00593A06">
      <w:pPr>
        <w:pStyle w:val="Heading3"/>
        <w:numPr>
          <w:ilvl w:val="2"/>
          <w:numId w:val="20"/>
        </w:numPr>
      </w:pPr>
      <w:r>
        <w:t xml:space="preserve">comply with the </w:t>
      </w:r>
      <w:r w:rsidR="00A44881">
        <w:t>Boards</w:t>
      </w:r>
      <w:r>
        <w:t xml:space="preserve"> reasonable directions in relation to the Premises;</w:t>
      </w:r>
    </w:p>
    <w:p w:rsidR="00FF3D92" w:rsidRDefault="00FF3D92" w:rsidP="00593A06">
      <w:pPr>
        <w:pStyle w:val="Heading3"/>
        <w:ind w:left="1418"/>
      </w:pPr>
    </w:p>
    <w:p w:rsidR="00FF3D92" w:rsidRDefault="00FF3D92" w:rsidP="00593A06">
      <w:pPr>
        <w:pStyle w:val="Heading3"/>
        <w:numPr>
          <w:ilvl w:val="2"/>
          <w:numId w:val="20"/>
        </w:numPr>
      </w:pPr>
      <w:r>
        <w:t xml:space="preserve">obtain, at </w:t>
      </w:r>
      <w:r w:rsidR="00324560">
        <w:t>her</w:t>
      </w:r>
      <w:r>
        <w:t xml:space="preserve"> expense and if required, produce evidence of, all permits, licences and consents related to </w:t>
      </w:r>
      <w:r w:rsidR="00BB0F59">
        <w:t>her</w:t>
      </w:r>
      <w:r>
        <w:t xml:space="preserve"> use of the Premises;</w:t>
      </w:r>
    </w:p>
    <w:p w:rsidR="00FF3D92" w:rsidRDefault="00FF3D92" w:rsidP="00593A06">
      <w:pPr>
        <w:pStyle w:val="Heading3"/>
        <w:ind w:left="1418"/>
      </w:pPr>
    </w:p>
    <w:p w:rsidR="00FF3D92" w:rsidRDefault="00FF3D92" w:rsidP="00593A06">
      <w:pPr>
        <w:pStyle w:val="Heading3"/>
        <w:numPr>
          <w:ilvl w:val="2"/>
          <w:numId w:val="20"/>
        </w:numPr>
      </w:pPr>
      <w:r>
        <w:t xml:space="preserve">ensure that there is no smoking in the Premises; </w:t>
      </w:r>
    </w:p>
    <w:p w:rsidR="00FF3D92" w:rsidRDefault="00FF3D92" w:rsidP="00593A06">
      <w:pPr>
        <w:pStyle w:val="Heading3"/>
        <w:ind w:left="1418"/>
      </w:pPr>
    </w:p>
    <w:p w:rsidR="00FF3D92" w:rsidRPr="00FC7891" w:rsidRDefault="00FF3D92" w:rsidP="00593A06">
      <w:pPr>
        <w:pStyle w:val="Heading3"/>
        <w:numPr>
          <w:ilvl w:val="2"/>
          <w:numId w:val="20"/>
        </w:numPr>
      </w:pPr>
      <w:r>
        <w:t xml:space="preserve">ensure that all keys and passes relating to access to and security of the Premises given to the Licensee are not </w:t>
      </w:r>
      <w:r w:rsidR="003C4902">
        <w:t xml:space="preserve">copies or </w:t>
      </w:r>
      <w:r>
        <w:t xml:space="preserve">duplicated and are returned to the </w:t>
      </w:r>
      <w:r w:rsidR="00B35509" w:rsidRPr="00107159">
        <w:t>Service Provider</w:t>
      </w:r>
      <w:r>
        <w:t xml:space="preserve"> at the end of the term of the Agreement</w:t>
      </w:r>
      <w:r w:rsidR="00DA69F1">
        <w:t xml:space="preserve"> </w:t>
      </w:r>
      <w:r w:rsidR="00DA69F1" w:rsidRPr="00FC7891">
        <w:t>or on termination the Agreement</w:t>
      </w:r>
      <w:r w:rsidRPr="00FC7891">
        <w:t>;</w:t>
      </w:r>
    </w:p>
    <w:p w:rsidR="00CE5342" w:rsidRDefault="00CE5342" w:rsidP="00593A06">
      <w:pPr>
        <w:pStyle w:val="Heading3"/>
        <w:ind w:left="1418"/>
      </w:pPr>
    </w:p>
    <w:p w:rsidR="00CE5342" w:rsidRDefault="00CE5342" w:rsidP="00593A06">
      <w:pPr>
        <w:pStyle w:val="Heading3"/>
        <w:numPr>
          <w:ilvl w:val="2"/>
          <w:numId w:val="20"/>
        </w:numPr>
      </w:pPr>
      <w:r>
        <w:t xml:space="preserve">ensure that </w:t>
      </w:r>
      <w:r w:rsidR="009D02F7">
        <w:t>the L</w:t>
      </w:r>
      <w:r>
        <w:t>icense</w:t>
      </w:r>
      <w:r w:rsidR="009D02F7">
        <w:t>e</w:t>
      </w:r>
      <w:r>
        <w:t xml:space="preserve"> and all agents wear identification badges when on the </w:t>
      </w:r>
      <w:r w:rsidR="003C4902">
        <w:t>P</w:t>
      </w:r>
      <w:r>
        <w:t>remises and return the same to the</w:t>
      </w:r>
      <w:r w:rsidR="00B35509" w:rsidRPr="00DA69F1">
        <w:rPr>
          <w:color w:val="FF0000"/>
        </w:rPr>
        <w:t xml:space="preserve"> </w:t>
      </w:r>
      <w:r w:rsidR="00B35509" w:rsidRPr="00842056">
        <w:t>Service Provider</w:t>
      </w:r>
      <w:r w:rsidR="003C4902" w:rsidRPr="00842056">
        <w:t xml:space="preserve"> </w:t>
      </w:r>
      <w:r w:rsidR="003C4902">
        <w:t>at the end of the term;</w:t>
      </w:r>
    </w:p>
    <w:p w:rsidR="00FF3D92" w:rsidRDefault="00FF3D92" w:rsidP="00593A06">
      <w:pPr>
        <w:pStyle w:val="Heading3"/>
        <w:ind w:left="1418"/>
      </w:pPr>
    </w:p>
    <w:p w:rsidR="00FF3D92" w:rsidRDefault="00FF3D92" w:rsidP="00593A06">
      <w:pPr>
        <w:pStyle w:val="Heading3"/>
        <w:numPr>
          <w:ilvl w:val="2"/>
          <w:numId w:val="20"/>
        </w:numPr>
      </w:pPr>
      <w:r>
        <w:t xml:space="preserve">notify the </w:t>
      </w:r>
      <w:r w:rsidR="00B35509">
        <w:t>Board</w:t>
      </w:r>
      <w:r>
        <w:t xml:space="preserve"> immediately if the Licensee becomes aware of any damage or loss to the Premises, </w:t>
      </w:r>
      <w:r w:rsidR="00403C99">
        <w:t>the</w:t>
      </w:r>
      <w:r>
        <w:t xml:space="preserve"> facilities, </w:t>
      </w:r>
      <w:r w:rsidR="00403C99">
        <w:t xml:space="preserve">the </w:t>
      </w:r>
      <w:r>
        <w:t>equipment or any injury to</w:t>
      </w:r>
      <w:r w:rsidR="003C4902">
        <w:t xml:space="preserve"> any person in the Premises;</w:t>
      </w:r>
    </w:p>
    <w:p w:rsidR="00FF3D92" w:rsidRDefault="00FF3D92" w:rsidP="00593A06">
      <w:pPr>
        <w:pStyle w:val="Heading3"/>
        <w:ind w:left="1418"/>
      </w:pPr>
    </w:p>
    <w:p w:rsidR="00111911" w:rsidRDefault="00FF3D92" w:rsidP="00593A06">
      <w:pPr>
        <w:pStyle w:val="Heading3"/>
        <w:numPr>
          <w:ilvl w:val="2"/>
          <w:numId w:val="20"/>
        </w:numPr>
      </w:pPr>
      <w:r>
        <w:t>properly supervise any persons under the direction or control of the Licensee</w:t>
      </w:r>
      <w:r w:rsidR="003C4902">
        <w:t>; and</w:t>
      </w:r>
    </w:p>
    <w:p w:rsidR="00CC092A" w:rsidRDefault="00CC092A" w:rsidP="00593A06">
      <w:pPr>
        <w:pStyle w:val="Heading3"/>
        <w:ind w:left="1418"/>
      </w:pPr>
    </w:p>
    <w:p w:rsidR="00CC092A" w:rsidRDefault="00CC092A" w:rsidP="00593A06">
      <w:pPr>
        <w:pStyle w:val="Heading3"/>
        <w:numPr>
          <w:ilvl w:val="2"/>
          <w:numId w:val="20"/>
        </w:numPr>
      </w:pPr>
      <w:r>
        <w:t xml:space="preserve">must comply with any </w:t>
      </w:r>
      <w:r w:rsidR="003C4902">
        <w:t xml:space="preserve">relevant </w:t>
      </w:r>
      <w:r w:rsidR="009A3B54">
        <w:t>poli</w:t>
      </w:r>
      <w:r>
        <w:t>cies, procedures, workplace ins</w:t>
      </w:r>
      <w:r w:rsidR="00761687">
        <w:t xml:space="preserve">tructions and standards of </w:t>
      </w:r>
      <w:r w:rsidR="00761687" w:rsidRPr="00107159">
        <w:t>the S</w:t>
      </w:r>
      <w:r w:rsidRPr="00107159">
        <w:t>ervice</w:t>
      </w:r>
      <w:r w:rsidR="00A44881" w:rsidRPr="00107159">
        <w:t xml:space="preserve"> Provider</w:t>
      </w:r>
      <w:r w:rsidRPr="00107159">
        <w:t>,</w:t>
      </w:r>
      <w:r>
        <w:t xml:space="preserve"> </w:t>
      </w:r>
      <w:r w:rsidR="00DA69F1" w:rsidRPr="00FC7891">
        <w:t>WA</w:t>
      </w:r>
      <w:r w:rsidR="00DA69F1">
        <w:rPr>
          <w:color w:val="FF0000"/>
        </w:rPr>
        <w:t xml:space="preserve"> </w:t>
      </w:r>
      <w:r>
        <w:t>Health</w:t>
      </w:r>
      <w:r w:rsidR="00761687">
        <w:t xml:space="preserve"> Department and the NMBA.</w:t>
      </w:r>
    </w:p>
    <w:p w:rsidR="00CC092A" w:rsidRDefault="00CC092A" w:rsidP="00CC092A">
      <w:pPr>
        <w:pStyle w:val="Heading3"/>
        <w:ind w:left="1418"/>
      </w:pPr>
    </w:p>
    <w:p w:rsidR="00111911" w:rsidRDefault="005309DC" w:rsidP="007D2C82">
      <w:pPr>
        <w:pStyle w:val="Heading2"/>
      </w:pPr>
      <w:r>
        <w:t>9</w:t>
      </w:r>
      <w:r w:rsidR="006855C8">
        <w:t>.</w:t>
      </w:r>
      <w:r w:rsidR="00A67DB4">
        <w:t>2</w:t>
      </w:r>
      <w:r w:rsidR="006855C8">
        <w:t xml:space="preserve"> </w:t>
      </w:r>
      <w:r w:rsidR="00732BDA">
        <w:tab/>
      </w:r>
      <w:r w:rsidR="00111911">
        <w:t>In addition to the general maintenance obligations contained in clause</w:t>
      </w:r>
      <w:r w:rsidR="00FA182C">
        <w:t xml:space="preserve"> 9.1</w:t>
      </w:r>
      <w:r w:rsidR="00111911">
        <w:t xml:space="preserve">, the Licensee </w:t>
      </w:r>
      <w:r w:rsidR="00FF3D92">
        <w:t xml:space="preserve">must </w:t>
      </w:r>
      <w:r w:rsidR="00111911">
        <w:t xml:space="preserve">immediately inform the </w:t>
      </w:r>
      <w:r w:rsidR="00CE5342">
        <w:t xml:space="preserve">Nursing </w:t>
      </w:r>
      <w:r w:rsidR="00323EDC">
        <w:t>and</w:t>
      </w:r>
      <w:r w:rsidR="00C56F00">
        <w:t>/</w:t>
      </w:r>
      <w:r w:rsidR="00323EDC">
        <w:t xml:space="preserve">or Midwifery </w:t>
      </w:r>
      <w:r w:rsidR="00CE5342">
        <w:t xml:space="preserve">Director </w:t>
      </w:r>
      <w:r w:rsidR="00323EDC">
        <w:t>of the</w:t>
      </w:r>
      <w:r w:rsidR="00CE5342">
        <w:t xml:space="preserve"> </w:t>
      </w:r>
      <w:r w:rsidR="00B35509">
        <w:t>hospital/</w:t>
      </w:r>
      <w:r w:rsidR="00A44881">
        <w:t>h</w:t>
      </w:r>
      <w:r w:rsidR="00CE5342">
        <w:t>ealth</w:t>
      </w:r>
      <w:r w:rsidR="00323EDC">
        <w:t xml:space="preserve"> </w:t>
      </w:r>
      <w:r w:rsidR="00A44881">
        <w:t>s</w:t>
      </w:r>
      <w:r w:rsidR="00323EDC">
        <w:t>ervice</w:t>
      </w:r>
      <w:r w:rsidR="00CE5342">
        <w:t xml:space="preserve"> </w:t>
      </w:r>
      <w:r w:rsidR="00111911">
        <w:t xml:space="preserve">of any damage to or defect in any equipment located in the Premises and must ensure that the Licensee’s use of such equipment is exercised using a standard of due care and skill required of the ordinary skilled person exercising and professing to have the skill to </w:t>
      </w:r>
      <w:r w:rsidR="003C4902">
        <w:t xml:space="preserve">use and </w:t>
      </w:r>
      <w:r w:rsidR="00111911">
        <w:t>operate the equipment.</w:t>
      </w:r>
    </w:p>
    <w:p w:rsidR="00111911" w:rsidRDefault="00111911">
      <w:pPr>
        <w:pStyle w:val="IndentParaLevel1"/>
      </w:pPr>
    </w:p>
    <w:p w:rsidR="00111911" w:rsidRDefault="005309DC" w:rsidP="007D2C82">
      <w:pPr>
        <w:pStyle w:val="Heading2"/>
      </w:pPr>
      <w:r>
        <w:t>9</w:t>
      </w:r>
      <w:r w:rsidR="006855C8">
        <w:t>.</w:t>
      </w:r>
      <w:r w:rsidR="00A67DB4">
        <w:t>3</w:t>
      </w:r>
      <w:r w:rsidR="006855C8">
        <w:t xml:space="preserve"> </w:t>
      </w:r>
      <w:r w:rsidR="00732BDA">
        <w:tab/>
      </w:r>
      <w:r w:rsidR="00FF3D92">
        <w:t xml:space="preserve">If </w:t>
      </w:r>
      <w:r w:rsidR="00111911">
        <w:t>any equipment in the Premises require</w:t>
      </w:r>
      <w:r w:rsidR="00FF3D92">
        <w:t>s</w:t>
      </w:r>
      <w:r w:rsidR="00111911">
        <w:t xml:space="preserve"> substantial repair or replacement, the </w:t>
      </w:r>
      <w:r w:rsidR="00A44881">
        <w:t>Board</w:t>
      </w:r>
      <w:r w:rsidR="00111911">
        <w:t xml:space="preserve"> is under no obligation to repair or replace such equipment, </w:t>
      </w:r>
      <w:r w:rsidR="003C4902">
        <w:t xml:space="preserve">and such equipment </w:t>
      </w:r>
      <w:r w:rsidR="00111911">
        <w:t>shall be deemed deleted from the definition of Premises in this Agreement.</w:t>
      </w:r>
    </w:p>
    <w:p w:rsidR="0083622F" w:rsidRDefault="0083622F" w:rsidP="0083622F">
      <w:pPr>
        <w:pStyle w:val="IndentParaLevel1"/>
      </w:pPr>
    </w:p>
    <w:p w:rsidR="0083622F" w:rsidRDefault="00A44881" w:rsidP="005309DC">
      <w:pPr>
        <w:pStyle w:val="Heading1"/>
        <w:numPr>
          <w:ilvl w:val="0"/>
          <w:numId w:val="21"/>
        </w:numPr>
        <w:ind w:left="567" w:hanging="567"/>
        <w:rPr>
          <w:lang w:val="en-US" w:eastAsia="en-US"/>
        </w:rPr>
      </w:pPr>
      <w:bookmarkStart w:id="23" w:name="_Toc485213131"/>
      <w:r>
        <w:rPr>
          <w:lang w:val="en-US" w:eastAsia="en-US"/>
        </w:rPr>
        <w:t>BOARD</w:t>
      </w:r>
      <w:r w:rsidR="00FC2F11">
        <w:rPr>
          <w:lang w:val="en-US" w:eastAsia="en-US"/>
        </w:rPr>
        <w:t>’S</w:t>
      </w:r>
      <w:r w:rsidR="0083622F">
        <w:rPr>
          <w:lang w:val="en-US" w:eastAsia="en-US"/>
        </w:rPr>
        <w:t xml:space="preserve"> </w:t>
      </w:r>
      <w:r w:rsidR="0083622F" w:rsidRPr="000D080F">
        <w:rPr>
          <w:lang w:val="en-US" w:eastAsia="en-US"/>
        </w:rPr>
        <w:t>OBLIGATIONS</w:t>
      </w:r>
      <w:bookmarkEnd w:id="23"/>
      <w:r w:rsidR="0083622F" w:rsidRPr="000D080F">
        <w:rPr>
          <w:lang w:val="en-US" w:eastAsia="en-US"/>
        </w:rPr>
        <w:t xml:space="preserve"> </w:t>
      </w:r>
    </w:p>
    <w:p w:rsidR="0083622F" w:rsidRDefault="0083622F" w:rsidP="0083622F">
      <w:pPr>
        <w:tabs>
          <w:tab w:val="clear" w:pos="709"/>
        </w:tabs>
        <w:autoSpaceDE w:val="0"/>
        <w:autoSpaceDN w:val="0"/>
        <w:adjustRightInd w:val="0"/>
        <w:ind w:left="0"/>
        <w:rPr>
          <w:rFonts w:cs="Arial"/>
          <w:szCs w:val="22"/>
          <w:lang w:val="en-US" w:eastAsia="en-US"/>
        </w:rPr>
      </w:pPr>
    </w:p>
    <w:p w:rsidR="00761687" w:rsidRDefault="009A3B54" w:rsidP="00761687">
      <w:pPr>
        <w:tabs>
          <w:tab w:val="clear" w:pos="709"/>
        </w:tabs>
        <w:autoSpaceDE w:val="0"/>
        <w:autoSpaceDN w:val="0"/>
        <w:adjustRightInd w:val="0"/>
        <w:ind w:left="851"/>
        <w:rPr>
          <w:rFonts w:cs="Arial"/>
          <w:szCs w:val="22"/>
          <w:lang w:val="en-US" w:eastAsia="en-US"/>
        </w:rPr>
      </w:pPr>
      <w:r w:rsidRPr="009A3B54">
        <w:rPr>
          <w:rFonts w:cs="Arial"/>
          <w:szCs w:val="22"/>
          <w:lang w:val="en-US" w:eastAsia="en-US"/>
        </w:rPr>
        <w:t xml:space="preserve">The </w:t>
      </w:r>
      <w:r w:rsidR="00A44881">
        <w:rPr>
          <w:rFonts w:cs="Arial"/>
          <w:szCs w:val="22"/>
          <w:lang w:val="en-US" w:eastAsia="en-US"/>
        </w:rPr>
        <w:t>Board</w:t>
      </w:r>
      <w:r w:rsidRPr="009A3B54">
        <w:rPr>
          <w:rFonts w:cs="Arial"/>
          <w:szCs w:val="22"/>
          <w:lang w:val="en-US" w:eastAsia="en-US"/>
        </w:rPr>
        <w:t xml:space="preserve"> will ensure</w:t>
      </w:r>
      <w:r w:rsidR="00FC2F11">
        <w:rPr>
          <w:rFonts w:cs="Arial"/>
          <w:szCs w:val="22"/>
          <w:lang w:val="en-US" w:eastAsia="en-US"/>
        </w:rPr>
        <w:t xml:space="preserve"> that</w:t>
      </w:r>
      <w:r w:rsidR="00761687">
        <w:rPr>
          <w:rFonts w:cs="Arial"/>
          <w:szCs w:val="22"/>
          <w:lang w:val="en-US" w:eastAsia="en-US"/>
        </w:rPr>
        <w:t>:</w:t>
      </w:r>
    </w:p>
    <w:p w:rsidR="00761687" w:rsidRDefault="00761687" w:rsidP="00761687">
      <w:pPr>
        <w:tabs>
          <w:tab w:val="clear" w:pos="709"/>
        </w:tabs>
        <w:autoSpaceDE w:val="0"/>
        <w:autoSpaceDN w:val="0"/>
        <w:adjustRightInd w:val="0"/>
        <w:ind w:left="851"/>
        <w:rPr>
          <w:rFonts w:cs="Arial"/>
          <w:szCs w:val="22"/>
          <w:lang w:val="en-US" w:eastAsia="en-US"/>
        </w:rPr>
      </w:pPr>
    </w:p>
    <w:p w:rsidR="00A44881" w:rsidRDefault="00A44881" w:rsidP="00BB0F59">
      <w:pPr>
        <w:numPr>
          <w:ilvl w:val="1"/>
          <w:numId w:val="21"/>
        </w:numPr>
        <w:tabs>
          <w:tab w:val="clear" w:pos="709"/>
        </w:tabs>
        <w:autoSpaceDE w:val="0"/>
        <w:autoSpaceDN w:val="0"/>
        <w:adjustRightInd w:val="0"/>
        <w:ind w:left="851" w:hanging="851"/>
        <w:rPr>
          <w:rFonts w:cs="Arial"/>
          <w:szCs w:val="22"/>
          <w:lang w:val="en-US" w:eastAsia="en-US"/>
        </w:rPr>
      </w:pPr>
      <w:r>
        <w:rPr>
          <w:rFonts w:cs="Arial"/>
          <w:szCs w:val="22"/>
          <w:lang w:val="en-US" w:eastAsia="en-US"/>
        </w:rPr>
        <w:t>The licensee is afforded a Collaborative Arrangement with the Service Provider</w:t>
      </w:r>
    </w:p>
    <w:p w:rsidR="00A44881" w:rsidRDefault="00A44881" w:rsidP="00A44881">
      <w:pPr>
        <w:tabs>
          <w:tab w:val="clear" w:pos="709"/>
        </w:tabs>
        <w:autoSpaceDE w:val="0"/>
        <w:autoSpaceDN w:val="0"/>
        <w:adjustRightInd w:val="0"/>
        <w:ind w:left="851"/>
        <w:rPr>
          <w:rFonts w:cs="Arial"/>
          <w:szCs w:val="22"/>
          <w:lang w:val="en-US" w:eastAsia="en-US"/>
        </w:rPr>
      </w:pPr>
    </w:p>
    <w:p w:rsidR="00761687" w:rsidRDefault="00D264C5" w:rsidP="00BB0F59">
      <w:pPr>
        <w:numPr>
          <w:ilvl w:val="1"/>
          <w:numId w:val="21"/>
        </w:numPr>
        <w:tabs>
          <w:tab w:val="clear" w:pos="709"/>
        </w:tabs>
        <w:autoSpaceDE w:val="0"/>
        <w:autoSpaceDN w:val="0"/>
        <w:adjustRightInd w:val="0"/>
        <w:ind w:left="851" w:hanging="851"/>
        <w:rPr>
          <w:rFonts w:cs="Arial"/>
          <w:szCs w:val="22"/>
          <w:lang w:val="en-US" w:eastAsia="en-US"/>
        </w:rPr>
      </w:pPr>
      <w:r w:rsidRPr="00842056">
        <w:rPr>
          <w:rFonts w:cs="Arial"/>
          <w:szCs w:val="22"/>
          <w:lang w:val="en-US" w:eastAsia="en-US"/>
        </w:rPr>
        <w:t>t</w:t>
      </w:r>
      <w:r w:rsidR="0083622F" w:rsidRPr="00842056">
        <w:rPr>
          <w:rFonts w:cs="Arial"/>
          <w:szCs w:val="22"/>
          <w:lang w:val="en-US" w:eastAsia="en-US"/>
        </w:rPr>
        <w:t xml:space="preserve">he </w:t>
      </w:r>
      <w:r w:rsidR="005B0F46" w:rsidRPr="00842056">
        <w:rPr>
          <w:rFonts w:cs="Arial"/>
          <w:szCs w:val="22"/>
          <w:lang w:val="en-US" w:eastAsia="en-US"/>
        </w:rPr>
        <w:t xml:space="preserve">Service </w:t>
      </w:r>
      <w:r w:rsidR="00A44881" w:rsidRPr="00842056">
        <w:rPr>
          <w:rFonts w:cs="Arial"/>
          <w:szCs w:val="22"/>
          <w:lang w:val="en-US" w:eastAsia="en-US"/>
        </w:rPr>
        <w:t>Provider</w:t>
      </w:r>
      <w:r w:rsidR="00A44881">
        <w:rPr>
          <w:rFonts w:cs="Arial"/>
          <w:szCs w:val="22"/>
          <w:lang w:val="en-US" w:eastAsia="en-US"/>
        </w:rPr>
        <w:t xml:space="preserve"> </w:t>
      </w:r>
      <w:r w:rsidR="005B0F46" w:rsidRPr="009A3B54">
        <w:rPr>
          <w:rFonts w:cs="Arial"/>
          <w:szCs w:val="22"/>
          <w:lang w:val="en-US" w:eastAsia="en-US"/>
        </w:rPr>
        <w:t>makes</w:t>
      </w:r>
      <w:r w:rsidR="0083622F" w:rsidRPr="009A3B54">
        <w:rPr>
          <w:rFonts w:cs="Arial"/>
          <w:szCs w:val="22"/>
          <w:lang w:val="en-US" w:eastAsia="en-US"/>
        </w:rPr>
        <w:t xml:space="preserve"> available </w:t>
      </w:r>
      <w:r w:rsidR="00D72F13" w:rsidRPr="009A3B54">
        <w:rPr>
          <w:rFonts w:cs="Arial"/>
          <w:szCs w:val="22"/>
          <w:lang w:val="en-US" w:eastAsia="en-US"/>
        </w:rPr>
        <w:t xml:space="preserve">all </w:t>
      </w:r>
      <w:r w:rsidR="00BB0F59" w:rsidRPr="009A3B54">
        <w:rPr>
          <w:rFonts w:cs="Arial"/>
          <w:szCs w:val="22"/>
          <w:lang w:val="en-US" w:eastAsia="en-US"/>
        </w:rPr>
        <w:t xml:space="preserve">relevant </w:t>
      </w:r>
      <w:r w:rsidR="0083622F" w:rsidRPr="009A3B54">
        <w:rPr>
          <w:rFonts w:cs="Arial"/>
          <w:szCs w:val="22"/>
          <w:lang w:val="en-US" w:eastAsia="en-US"/>
        </w:rPr>
        <w:t>Hospital policies, procedures, protocols and standards for u</w:t>
      </w:r>
      <w:r w:rsidR="000A0CDF">
        <w:rPr>
          <w:rFonts w:cs="Arial"/>
          <w:szCs w:val="22"/>
          <w:lang w:val="en-US" w:eastAsia="en-US"/>
        </w:rPr>
        <w:t>se by the Licensee;</w:t>
      </w:r>
      <w:r w:rsidR="00D72F13" w:rsidRPr="009A3B54">
        <w:rPr>
          <w:rFonts w:cs="Arial"/>
          <w:szCs w:val="22"/>
          <w:lang w:val="en-US" w:eastAsia="en-US"/>
        </w:rPr>
        <w:t xml:space="preserve"> </w:t>
      </w:r>
    </w:p>
    <w:p w:rsidR="00761687" w:rsidRDefault="00761687" w:rsidP="00761687">
      <w:pPr>
        <w:tabs>
          <w:tab w:val="clear" w:pos="709"/>
        </w:tabs>
        <w:autoSpaceDE w:val="0"/>
        <w:autoSpaceDN w:val="0"/>
        <w:adjustRightInd w:val="0"/>
        <w:ind w:left="851"/>
        <w:rPr>
          <w:rFonts w:cs="Arial"/>
          <w:szCs w:val="22"/>
          <w:lang w:val="en-US" w:eastAsia="en-US"/>
        </w:rPr>
      </w:pPr>
    </w:p>
    <w:p w:rsidR="0083622F" w:rsidRPr="009A3B54" w:rsidRDefault="00D264C5" w:rsidP="00BB0F59">
      <w:pPr>
        <w:numPr>
          <w:ilvl w:val="1"/>
          <w:numId w:val="21"/>
        </w:numPr>
        <w:tabs>
          <w:tab w:val="clear" w:pos="709"/>
        </w:tabs>
        <w:autoSpaceDE w:val="0"/>
        <w:autoSpaceDN w:val="0"/>
        <w:adjustRightInd w:val="0"/>
        <w:ind w:left="851" w:hanging="851"/>
        <w:rPr>
          <w:rFonts w:cs="Arial"/>
          <w:szCs w:val="22"/>
          <w:lang w:val="en-US" w:eastAsia="en-US"/>
        </w:rPr>
      </w:pPr>
      <w:r>
        <w:rPr>
          <w:rFonts w:cs="Arial"/>
          <w:szCs w:val="22"/>
          <w:lang w:val="en-US" w:eastAsia="en-US"/>
        </w:rPr>
        <w:t>t</w:t>
      </w:r>
      <w:r w:rsidR="00A44881">
        <w:rPr>
          <w:rFonts w:cs="Arial"/>
          <w:szCs w:val="22"/>
          <w:lang w:val="en-US" w:eastAsia="en-US"/>
        </w:rPr>
        <w:t xml:space="preserve">he </w:t>
      </w:r>
      <w:r w:rsidR="00B0120B">
        <w:rPr>
          <w:rFonts w:cs="Arial"/>
          <w:szCs w:val="22"/>
          <w:lang w:val="en-US" w:eastAsia="en-US"/>
        </w:rPr>
        <w:t>hospital/</w:t>
      </w:r>
      <w:r w:rsidR="00A44881">
        <w:rPr>
          <w:rFonts w:cs="Arial"/>
          <w:szCs w:val="22"/>
          <w:lang w:val="en-US" w:eastAsia="en-US"/>
        </w:rPr>
        <w:t>h</w:t>
      </w:r>
      <w:r w:rsidR="00D72F13" w:rsidRPr="009A3B54">
        <w:rPr>
          <w:rFonts w:cs="Arial"/>
          <w:szCs w:val="22"/>
          <w:lang w:val="en-US" w:eastAsia="en-US"/>
        </w:rPr>
        <w:t xml:space="preserve">ealth </w:t>
      </w:r>
      <w:r w:rsidR="00A44881">
        <w:rPr>
          <w:rFonts w:cs="Arial"/>
          <w:szCs w:val="22"/>
          <w:lang w:val="en-US" w:eastAsia="en-US"/>
        </w:rPr>
        <w:t>s</w:t>
      </w:r>
      <w:r w:rsidR="005B0F46" w:rsidRPr="009A3B54">
        <w:rPr>
          <w:rFonts w:cs="Arial"/>
          <w:szCs w:val="22"/>
          <w:lang w:val="en-US" w:eastAsia="en-US"/>
        </w:rPr>
        <w:t>ervice provides</w:t>
      </w:r>
      <w:r w:rsidR="00D72F13" w:rsidRPr="009A3B54">
        <w:rPr>
          <w:rFonts w:cs="Arial"/>
          <w:szCs w:val="22"/>
          <w:lang w:val="en-US" w:eastAsia="en-US"/>
        </w:rPr>
        <w:t xml:space="preserve"> </w:t>
      </w:r>
      <w:r w:rsidR="00B672AA">
        <w:rPr>
          <w:rFonts w:cs="Arial"/>
          <w:szCs w:val="22"/>
          <w:lang w:val="en-US" w:eastAsia="en-US"/>
        </w:rPr>
        <w:t xml:space="preserve">to the Licensee </w:t>
      </w:r>
      <w:r w:rsidR="005B0F46" w:rsidRPr="009A3B54">
        <w:rPr>
          <w:rFonts w:cs="Arial"/>
          <w:szCs w:val="22"/>
          <w:lang w:val="en-US" w:eastAsia="en-US"/>
        </w:rPr>
        <w:t>an orientation</w:t>
      </w:r>
      <w:r w:rsidR="00B672AA">
        <w:rPr>
          <w:rFonts w:cs="Arial"/>
          <w:szCs w:val="22"/>
          <w:lang w:val="en-US" w:eastAsia="en-US"/>
        </w:rPr>
        <w:t>,</w:t>
      </w:r>
      <w:r w:rsidR="00BB0F59" w:rsidRPr="009A3B54">
        <w:rPr>
          <w:rFonts w:cs="Arial"/>
          <w:szCs w:val="22"/>
          <w:lang w:val="en-US" w:eastAsia="en-US"/>
        </w:rPr>
        <w:t xml:space="preserve"> equivalent to that provided to midwives who are employees of the </w:t>
      </w:r>
      <w:r w:rsidR="00B0120B">
        <w:rPr>
          <w:rFonts w:cs="Arial"/>
          <w:szCs w:val="22"/>
          <w:lang w:val="en-US" w:eastAsia="en-US"/>
        </w:rPr>
        <w:t>hospital/health s</w:t>
      </w:r>
      <w:r w:rsidR="00BB0F59" w:rsidRPr="009A3B54">
        <w:rPr>
          <w:rFonts w:cs="Arial"/>
          <w:szCs w:val="22"/>
          <w:lang w:val="en-US" w:eastAsia="en-US"/>
        </w:rPr>
        <w:t>ervice</w:t>
      </w:r>
      <w:r w:rsidR="00B672AA">
        <w:rPr>
          <w:rFonts w:cs="Arial"/>
          <w:szCs w:val="22"/>
          <w:lang w:val="en-US" w:eastAsia="en-US"/>
        </w:rPr>
        <w:t>,</w:t>
      </w:r>
      <w:r w:rsidR="00D72F13" w:rsidRPr="009A3B54">
        <w:rPr>
          <w:rFonts w:cs="Arial"/>
          <w:szCs w:val="22"/>
          <w:lang w:val="en-US" w:eastAsia="en-US"/>
        </w:rPr>
        <w:t xml:space="preserve"> on the hospital layout, systems, policie</w:t>
      </w:r>
      <w:r w:rsidR="000A0CDF">
        <w:rPr>
          <w:rFonts w:cs="Arial"/>
          <w:szCs w:val="22"/>
          <w:lang w:val="en-US" w:eastAsia="en-US"/>
        </w:rPr>
        <w:t>s and processes; and</w:t>
      </w:r>
    </w:p>
    <w:p w:rsidR="00BB0F59" w:rsidRDefault="00BB0F59" w:rsidP="00BB0F59">
      <w:pPr>
        <w:tabs>
          <w:tab w:val="clear" w:pos="709"/>
        </w:tabs>
        <w:autoSpaceDE w:val="0"/>
        <w:autoSpaceDN w:val="0"/>
        <w:adjustRightInd w:val="0"/>
        <w:ind w:left="851"/>
        <w:rPr>
          <w:rFonts w:cs="Arial"/>
          <w:szCs w:val="22"/>
          <w:lang w:val="en-US" w:eastAsia="en-US"/>
        </w:rPr>
      </w:pPr>
    </w:p>
    <w:p w:rsidR="00BB0F59" w:rsidRPr="006B4996" w:rsidRDefault="00BB0F59" w:rsidP="00BB0F59">
      <w:pPr>
        <w:numPr>
          <w:ilvl w:val="1"/>
          <w:numId w:val="21"/>
        </w:numPr>
        <w:tabs>
          <w:tab w:val="clear" w:pos="709"/>
        </w:tabs>
        <w:autoSpaceDE w:val="0"/>
        <w:autoSpaceDN w:val="0"/>
        <w:adjustRightInd w:val="0"/>
        <w:ind w:left="851" w:hanging="851"/>
        <w:rPr>
          <w:rFonts w:cs="Arial"/>
          <w:szCs w:val="22"/>
          <w:lang w:val="en-US" w:eastAsia="en-US"/>
        </w:rPr>
      </w:pPr>
      <w:r w:rsidRPr="006B4996">
        <w:t xml:space="preserve">assistance to the Licensee from staff of the </w:t>
      </w:r>
      <w:r w:rsidR="00A44881">
        <w:t>h</w:t>
      </w:r>
      <w:r w:rsidRPr="006B4996">
        <w:t xml:space="preserve">ealth </w:t>
      </w:r>
      <w:r w:rsidR="00A44881">
        <w:t>s</w:t>
      </w:r>
      <w:r w:rsidR="005B0F46" w:rsidRPr="006B4996">
        <w:t>ervice is</w:t>
      </w:r>
      <w:r w:rsidRPr="006B4996">
        <w:t xml:space="preserve"> provided </w:t>
      </w:r>
      <w:r w:rsidR="003C4902">
        <w:t>as specified in</w:t>
      </w:r>
      <w:r w:rsidR="00761687" w:rsidRPr="006B4996">
        <w:t xml:space="preserve"> clause 6.2.iii and</w:t>
      </w:r>
      <w:r w:rsidRPr="006B4996">
        <w:t xml:space="preserve"> Schedule 2.  </w:t>
      </w:r>
    </w:p>
    <w:p w:rsidR="00111911" w:rsidRDefault="00111911">
      <w:pPr>
        <w:pStyle w:val="Heading3"/>
      </w:pPr>
    </w:p>
    <w:p w:rsidR="00111911" w:rsidRDefault="006855C8" w:rsidP="004169F8">
      <w:pPr>
        <w:pStyle w:val="Heading1"/>
        <w:numPr>
          <w:ilvl w:val="0"/>
          <w:numId w:val="18"/>
        </w:numPr>
      </w:pPr>
      <w:bookmarkStart w:id="24" w:name="_Ref66679574"/>
      <w:bookmarkStart w:id="25" w:name="_Toc318283858"/>
      <w:bookmarkStart w:id="26" w:name="_Toc485213132"/>
      <w:r>
        <w:t xml:space="preserve">SUSPENSION AND </w:t>
      </w:r>
      <w:r w:rsidR="00111911">
        <w:t>TERMINATION</w:t>
      </w:r>
      <w:bookmarkEnd w:id="24"/>
      <w:r>
        <w:t xml:space="preserve"> OF THE AGREEMENT</w:t>
      </w:r>
      <w:bookmarkEnd w:id="25"/>
      <w:bookmarkEnd w:id="26"/>
    </w:p>
    <w:p w:rsidR="00111911" w:rsidRDefault="00111911">
      <w:pPr>
        <w:pStyle w:val="IndentParaLevel1"/>
      </w:pPr>
    </w:p>
    <w:p w:rsidR="00111911" w:rsidRDefault="006855C8" w:rsidP="007D2C82">
      <w:pPr>
        <w:pStyle w:val="Heading2"/>
      </w:pPr>
      <w:bookmarkStart w:id="27" w:name="_Toc54940134"/>
      <w:bookmarkStart w:id="28" w:name="_Ref66679218"/>
      <w:r>
        <w:t>1</w:t>
      </w:r>
      <w:r w:rsidR="0083622F">
        <w:t>1</w:t>
      </w:r>
      <w:r>
        <w:t xml:space="preserve">.1  </w:t>
      </w:r>
      <w:r w:rsidR="005309DC">
        <w:tab/>
      </w:r>
      <w:r w:rsidR="00111911">
        <w:t xml:space="preserve">Either party may terminate this Agreement by </w:t>
      </w:r>
      <w:r w:rsidR="003C4902">
        <w:t>giving</w:t>
      </w:r>
      <w:r w:rsidR="00111911">
        <w:t xml:space="preserve"> three months</w:t>
      </w:r>
      <w:r w:rsidR="003A7361">
        <w:rPr>
          <w:color w:val="FF0000"/>
        </w:rPr>
        <w:t>’</w:t>
      </w:r>
      <w:r w:rsidR="00111911">
        <w:t xml:space="preserve"> written notice to the other party.</w:t>
      </w:r>
      <w:bookmarkEnd w:id="27"/>
      <w:bookmarkEnd w:id="28"/>
    </w:p>
    <w:p w:rsidR="00111911" w:rsidRDefault="00111911" w:rsidP="005309DC">
      <w:pPr>
        <w:pStyle w:val="IndentParaLevel1"/>
      </w:pPr>
    </w:p>
    <w:p w:rsidR="00111911" w:rsidRDefault="006855C8" w:rsidP="007D2C82">
      <w:pPr>
        <w:pStyle w:val="Heading2"/>
      </w:pPr>
      <w:bookmarkStart w:id="29" w:name="_Toc54940135"/>
      <w:bookmarkStart w:id="30" w:name="_Ref66679232"/>
      <w:bookmarkStart w:id="31" w:name="_Ref259192407"/>
      <w:r>
        <w:t>1</w:t>
      </w:r>
      <w:r w:rsidR="0083622F">
        <w:t>1</w:t>
      </w:r>
      <w:r>
        <w:t xml:space="preserve">.2 </w:t>
      </w:r>
      <w:bookmarkEnd w:id="29"/>
      <w:bookmarkEnd w:id="30"/>
      <w:bookmarkEnd w:id="31"/>
      <w:r>
        <w:t xml:space="preserve"> </w:t>
      </w:r>
      <w:r w:rsidR="005309DC">
        <w:tab/>
      </w:r>
      <w:r>
        <w:t>This agreement will cease automatically if:</w:t>
      </w:r>
    </w:p>
    <w:p w:rsidR="006855C8" w:rsidRDefault="006855C8" w:rsidP="005309DC">
      <w:pPr>
        <w:pStyle w:val="IndentParaLevel1"/>
      </w:pPr>
    </w:p>
    <w:p w:rsidR="00AB7491" w:rsidRDefault="005F7B67" w:rsidP="00593A06">
      <w:pPr>
        <w:pStyle w:val="Heading3"/>
        <w:numPr>
          <w:ilvl w:val="0"/>
          <w:numId w:val="37"/>
        </w:numPr>
        <w:ind w:left="1211"/>
      </w:pPr>
      <w:r>
        <w:t xml:space="preserve">In the absence of written agreement or other agreed arrangements, </w:t>
      </w:r>
      <w:r w:rsidR="00951D27">
        <w:t xml:space="preserve">the Licensee </w:t>
      </w:r>
      <w:r>
        <w:t xml:space="preserve"> cease</w:t>
      </w:r>
      <w:r w:rsidR="00951D27">
        <w:t>s</w:t>
      </w:r>
      <w:r>
        <w:t xml:space="preserve"> to have current, appropriate and adequate professional indemnity insurance, as the case may be; or</w:t>
      </w:r>
    </w:p>
    <w:p w:rsidR="00AB7491" w:rsidRDefault="00AB7491" w:rsidP="00593A06">
      <w:pPr>
        <w:pStyle w:val="ListParagraph"/>
        <w:ind w:left="1211"/>
      </w:pPr>
    </w:p>
    <w:p w:rsidR="005F7B67" w:rsidRPr="006855C8" w:rsidRDefault="00951D27" w:rsidP="00593A06">
      <w:pPr>
        <w:pStyle w:val="Heading3"/>
        <w:numPr>
          <w:ilvl w:val="0"/>
          <w:numId w:val="37"/>
        </w:numPr>
        <w:ind w:left="1211"/>
      </w:pPr>
      <w:r>
        <w:t xml:space="preserve">The Licensee </w:t>
      </w:r>
      <w:r w:rsidR="005F7B67">
        <w:t>cease</w:t>
      </w:r>
      <w:r>
        <w:t>s</w:t>
      </w:r>
      <w:r w:rsidR="005F7B67">
        <w:t xml:space="preserve"> to be registered with the N</w:t>
      </w:r>
      <w:r w:rsidR="00B672AA">
        <w:t xml:space="preserve">ursing and Midwifery Board of Australia </w:t>
      </w:r>
      <w:r w:rsidR="005F7B67">
        <w:t>for whatever reason.</w:t>
      </w:r>
    </w:p>
    <w:p w:rsidR="00FF3D92" w:rsidRPr="00FF3D92" w:rsidRDefault="00FF3D92" w:rsidP="005309DC">
      <w:pPr>
        <w:pStyle w:val="IndentParaLevel1"/>
      </w:pPr>
    </w:p>
    <w:p w:rsidR="005E5260" w:rsidRDefault="00FC4C1A" w:rsidP="007D2C82">
      <w:pPr>
        <w:pStyle w:val="Heading2"/>
      </w:pPr>
      <w:r>
        <w:t>1</w:t>
      </w:r>
      <w:r w:rsidR="0083622F">
        <w:t>1</w:t>
      </w:r>
      <w:r>
        <w:t xml:space="preserve">.3 </w:t>
      </w:r>
      <w:r w:rsidR="00D264C5">
        <w:t xml:space="preserve">(a) </w:t>
      </w:r>
      <w:r w:rsidR="005E5260">
        <w:t xml:space="preserve">The </w:t>
      </w:r>
      <w:r w:rsidR="00A44881">
        <w:t>Board</w:t>
      </w:r>
      <w:r w:rsidR="005E5260">
        <w:t xml:space="preserve"> may suspend or terminate this </w:t>
      </w:r>
      <w:r w:rsidR="004D049E">
        <w:t>licence</w:t>
      </w:r>
      <w:r w:rsidR="009F4087">
        <w:t xml:space="preserve"> if any of the following events occur or come to light, including</w:t>
      </w:r>
      <w:r w:rsidR="005E5260">
        <w:t>:</w:t>
      </w:r>
    </w:p>
    <w:p w:rsidR="00FC4C1A" w:rsidRPr="00FC4C1A" w:rsidRDefault="00FC4C1A" w:rsidP="005309DC">
      <w:pPr>
        <w:pStyle w:val="IndentParaLevel1"/>
        <w:ind w:left="709"/>
      </w:pPr>
    </w:p>
    <w:p w:rsidR="005E5260" w:rsidRDefault="00BB0F59" w:rsidP="005309DC">
      <w:pPr>
        <w:pStyle w:val="IndentParaLevel1"/>
        <w:ind w:left="1276" w:hanging="709"/>
      </w:pPr>
      <w:proofErr w:type="spellStart"/>
      <w:r>
        <w:t>i</w:t>
      </w:r>
      <w:proofErr w:type="spellEnd"/>
      <w:r w:rsidR="005309DC">
        <w:tab/>
      </w:r>
      <w:r w:rsidR="009F4087">
        <w:t xml:space="preserve">the Licensee </w:t>
      </w:r>
      <w:r w:rsidR="005E5260" w:rsidRPr="00984B00">
        <w:t xml:space="preserve">presents a risk to the safety and </w:t>
      </w:r>
      <w:r w:rsidR="00B0120B" w:rsidRPr="00984B00">
        <w:t>wellbeing</w:t>
      </w:r>
      <w:r w:rsidR="005E5260" w:rsidRPr="00984B00">
        <w:t xml:space="preserve"> of her </w:t>
      </w:r>
      <w:r w:rsidR="00DA69F1" w:rsidRPr="00FC7891">
        <w:t>C</w:t>
      </w:r>
      <w:r w:rsidR="005E5260" w:rsidRPr="00984B00">
        <w:t>lients or other hospital patients or staff; or</w:t>
      </w:r>
    </w:p>
    <w:p w:rsidR="00593A06" w:rsidRPr="00984B00" w:rsidRDefault="00593A06" w:rsidP="005309DC">
      <w:pPr>
        <w:pStyle w:val="IndentParaLevel1"/>
        <w:ind w:left="1276" w:hanging="709"/>
      </w:pPr>
    </w:p>
    <w:p w:rsidR="005E5260" w:rsidRDefault="00BB0F59" w:rsidP="005309DC">
      <w:pPr>
        <w:pStyle w:val="IndentParaLevel1"/>
        <w:ind w:left="1276" w:hanging="709"/>
      </w:pPr>
      <w:r>
        <w:t>ii</w:t>
      </w:r>
      <w:r w:rsidR="005309DC">
        <w:tab/>
      </w:r>
      <w:r w:rsidR="009F4087">
        <w:t xml:space="preserve">the Licensee </w:t>
      </w:r>
      <w:r w:rsidR="005E5260" w:rsidRPr="00984B00">
        <w:t>departs from generally accepted standards of midwifery practice in her conduct; or</w:t>
      </w:r>
    </w:p>
    <w:p w:rsidR="00593A06" w:rsidRDefault="00593A06" w:rsidP="005309DC">
      <w:pPr>
        <w:pStyle w:val="IndentParaLevel1"/>
        <w:ind w:left="1276" w:hanging="709"/>
      </w:pPr>
    </w:p>
    <w:p w:rsidR="005E5260" w:rsidRDefault="00BB0F59" w:rsidP="005309DC">
      <w:pPr>
        <w:pStyle w:val="IndentParaLevel1"/>
        <w:ind w:left="1276" w:hanging="709"/>
      </w:pPr>
      <w:r>
        <w:t>iii</w:t>
      </w:r>
      <w:r w:rsidR="005309DC">
        <w:tab/>
      </w:r>
      <w:r w:rsidR="009F4087">
        <w:t xml:space="preserve">the Licensee </w:t>
      </w:r>
      <w:r w:rsidR="005E5260">
        <w:t xml:space="preserve">fails to comply with the terms and conditions of this Licence and does not remedy that failure within the a reasonable period of time after receiving written notice from the </w:t>
      </w:r>
      <w:r w:rsidR="00A44881">
        <w:t>Board</w:t>
      </w:r>
      <w:r w:rsidR="005E5260">
        <w:t xml:space="preserve"> requiring her to do so; or</w:t>
      </w:r>
    </w:p>
    <w:p w:rsidR="00593A06" w:rsidRDefault="00593A06" w:rsidP="005309DC">
      <w:pPr>
        <w:pStyle w:val="IndentParaLevel1"/>
        <w:ind w:left="1276" w:hanging="709"/>
      </w:pPr>
    </w:p>
    <w:p w:rsidR="005E5260" w:rsidRDefault="00BB0F59" w:rsidP="005309DC">
      <w:pPr>
        <w:pStyle w:val="IndentParaLevel1"/>
        <w:ind w:left="1276" w:hanging="709"/>
      </w:pPr>
      <w:proofErr w:type="spellStart"/>
      <w:r>
        <w:t>iv</w:t>
      </w:r>
      <w:proofErr w:type="spellEnd"/>
      <w:r w:rsidR="005309DC">
        <w:tab/>
      </w:r>
      <w:r w:rsidR="009F4087">
        <w:t xml:space="preserve">the Licensee </w:t>
      </w:r>
      <w:r w:rsidR="005E5260">
        <w:t>is required to give an undertaking to be of good behaviour to, or is reprimanded, fined, restricted in practice, or suspended by the NMBA or AHPRA or any equivalent body; or</w:t>
      </w:r>
    </w:p>
    <w:p w:rsidR="00593A06" w:rsidRDefault="00593A06" w:rsidP="005309DC">
      <w:pPr>
        <w:pStyle w:val="IndentParaLevel1"/>
        <w:ind w:left="1276" w:hanging="709"/>
      </w:pPr>
    </w:p>
    <w:p w:rsidR="005E5260" w:rsidRDefault="00BB0F59" w:rsidP="005309DC">
      <w:pPr>
        <w:pStyle w:val="IndentParaLevel1"/>
        <w:ind w:left="1276" w:hanging="709"/>
      </w:pPr>
      <w:r>
        <w:t>v</w:t>
      </w:r>
      <w:r w:rsidR="005309DC">
        <w:tab/>
      </w:r>
      <w:r w:rsidR="009F4087">
        <w:t xml:space="preserve">the Licensee </w:t>
      </w:r>
      <w:r w:rsidR="005E5260">
        <w:t>is convicted of any offence punishable by imprisonment</w:t>
      </w:r>
      <w:r w:rsidR="009D02F7">
        <w:t>; or</w:t>
      </w:r>
    </w:p>
    <w:p w:rsidR="00593A06" w:rsidRDefault="00593A06" w:rsidP="005309DC">
      <w:pPr>
        <w:pStyle w:val="IndentParaLevel1"/>
        <w:ind w:left="1276" w:hanging="709"/>
      </w:pPr>
    </w:p>
    <w:p w:rsidR="005E5260" w:rsidRDefault="00BB0F59" w:rsidP="005309DC">
      <w:pPr>
        <w:pStyle w:val="IndentParaLevel1"/>
        <w:ind w:left="1276" w:hanging="709"/>
      </w:pPr>
      <w:r>
        <w:t>vi</w:t>
      </w:r>
      <w:r w:rsidR="005309DC">
        <w:tab/>
      </w:r>
      <w:r w:rsidR="009F4087">
        <w:t xml:space="preserve">the Licensee </w:t>
      </w:r>
      <w:r w:rsidR="005E5260">
        <w:t xml:space="preserve">is charged with any offence punishable with imprisonment, in which case the </w:t>
      </w:r>
      <w:r w:rsidR="00A44881">
        <w:t>Board</w:t>
      </w:r>
      <w:r w:rsidR="005E5260">
        <w:t xml:space="preserve"> may suspend or </w:t>
      </w:r>
      <w:r w:rsidR="009F4087">
        <w:t>terminate</w:t>
      </w:r>
      <w:r w:rsidR="005E5260">
        <w:t xml:space="preserve"> the Licence pending determination of those charges if in all the circumstances and taking into account the nature of the charge a reasonable person would consider it reasonable to do so; or</w:t>
      </w:r>
    </w:p>
    <w:p w:rsidR="00593A06" w:rsidRDefault="00593A06" w:rsidP="005309DC">
      <w:pPr>
        <w:pStyle w:val="IndentParaLevel1"/>
        <w:ind w:left="1276" w:hanging="709"/>
      </w:pPr>
    </w:p>
    <w:p w:rsidR="005E5260" w:rsidRPr="003A7361" w:rsidRDefault="00BB0F59" w:rsidP="005309DC">
      <w:pPr>
        <w:pStyle w:val="IndentParaLevel1"/>
        <w:ind w:left="1276" w:hanging="709"/>
        <w:rPr>
          <w:strike/>
        </w:rPr>
      </w:pPr>
      <w:r>
        <w:t>vii</w:t>
      </w:r>
      <w:r w:rsidR="005309DC">
        <w:tab/>
      </w:r>
      <w:r w:rsidR="003A7361" w:rsidRPr="00FC7891">
        <w:t>if</w:t>
      </w:r>
      <w:r w:rsidR="003A7361">
        <w:rPr>
          <w:color w:val="FF0000"/>
        </w:rPr>
        <w:t xml:space="preserve"> </w:t>
      </w:r>
      <w:r w:rsidR="005E5260">
        <w:t>at the time of applying for the Licence</w:t>
      </w:r>
      <w:r w:rsidR="003A7361" w:rsidRPr="00FC7891">
        <w:t>,</w:t>
      </w:r>
      <w:r w:rsidR="005E5260">
        <w:t xml:space="preserve"> </w:t>
      </w:r>
      <w:r w:rsidR="009F4087">
        <w:t xml:space="preserve">the Licensee </w:t>
      </w:r>
      <w:r w:rsidR="005E5260">
        <w:t xml:space="preserve">failed to disclose to the </w:t>
      </w:r>
      <w:r w:rsidR="00A44881">
        <w:t>Board</w:t>
      </w:r>
      <w:r w:rsidR="005E5260">
        <w:t xml:space="preserve"> any material which, if known to the </w:t>
      </w:r>
      <w:r w:rsidR="00A44881">
        <w:t>Board</w:t>
      </w:r>
      <w:r w:rsidR="003A7361">
        <w:rPr>
          <w:color w:val="FF0000"/>
        </w:rPr>
        <w:t xml:space="preserve"> </w:t>
      </w:r>
      <w:r w:rsidR="003A7361" w:rsidRPr="00FC7891">
        <w:t>at that time</w:t>
      </w:r>
      <w:r w:rsidR="005E5260">
        <w:t xml:space="preserve">, may have </w:t>
      </w:r>
      <w:r w:rsidR="003A7361" w:rsidRPr="00FC7891">
        <w:t>resulted in the Board determining not to enter into an Agreement with the Licensee.</w:t>
      </w:r>
      <w:r w:rsidR="00675A4E" w:rsidRPr="00FC7891">
        <w:t xml:space="preserve"> </w:t>
      </w:r>
    </w:p>
    <w:p w:rsidR="005E5260" w:rsidRDefault="005E5260" w:rsidP="005309DC">
      <w:pPr>
        <w:pStyle w:val="IndentParaLevel1"/>
        <w:ind w:left="960"/>
      </w:pPr>
    </w:p>
    <w:p w:rsidR="005E5260" w:rsidRDefault="005E5260" w:rsidP="003A7361">
      <w:pPr>
        <w:pStyle w:val="IndentParaLevel1"/>
        <w:ind w:left="851" w:hanging="851"/>
      </w:pPr>
      <w:r>
        <w:lastRenderedPageBreak/>
        <w:t>1</w:t>
      </w:r>
      <w:r w:rsidR="00E13579">
        <w:t>1</w:t>
      </w:r>
      <w:r>
        <w:t>.3</w:t>
      </w:r>
      <w:r w:rsidR="005309DC">
        <w:t xml:space="preserve"> </w:t>
      </w:r>
      <w:r>
        <w:t>(b)</w:t>
      </w:r>
      <w:r w:rsidR="00582DD8">
        <w:t xml:space="preserve"> </w:t>
      </w:r>
      <w:r>
        <w:t xml:space="preserve">The </w:t>
      </w:r>
      <w:r w:rsidR="00A44881">
        <w:t>Board</w:t>
      </w:r>
      <w:r>
        <w:t xml:space="preserve"> will provide the Licensee with written notice of any ac</w:t>
      </w:r>
      <w:r w:rsidR="00582DD8">
        <w:t xml:space="preserve">tion taken pursuant </w:t>
      </w:r>
      <w:r w:rsidR="00B672AA">
        <w:t>to clause 11</w:t>
      </w:r>
      <w:r>
        <w:t>.3(a) and will provide reasons for the action.</w:t>
      </w:r>
    </w:p>
    <w:p w:rsidR="005E5260" w:rsidRDefault="005E5260" w:rsidP="005309DC">
      <w:pPr>
        <w:pStyle w:val="IndentParaLevel1"/>
        <w:ind w:left="960" w:hanging="251"/>
      </w:pPr>
    </w:p>
    <w:p w:rsidR="00111911" w:rsidRDefault="00C96ABE" w:rsidP="007D2C82">
      <w:pPr>
        <w:pStyle w:val="Heading2"/>
      </w:pPr>
      <w:r>
        <w:t>1</w:t>
      </w:r>
      <w:r w:rsidR="0083622F">
        <w:t>1</w:t>
      </w:r>
      <w:r>
        <w:t xml:space="preserve">.4 </w:t>
      </w:r>
      <w:r w:rsidR="005309DC">
        <w:tab/>
      </w:r>
      <w:r w:rsidR="006F522B">
        <w:t xml:space="preserve">Immediately upon termination of this Agreement, the Licensee must remove all property of the Licensee, </w:t>
      </w:r>
      <w:r w:rsidR="00F6621F">
        <w:t>her</w:t>
      </w:r>
      <w:r w:rsidR="006F522B">
        <w:t xml:space="preserve"> employees, agents, c</w:t>
      </w:r>
      <w:r w:rsidR="00F6621F">
        <w:t>lients</w:t>
      </w:r>
      <w:r w:rsidR="006F522B">
        <w:t xml:space="preserve"> and invitees </w:t>
      </w:r>
      <w:r w:rsidR="003F40F1">
        <w:t xml:space="preserve">from the Premises </w:t>
      </w:r>
      <w:r w:rsidR="006F522B">
        <w:t xml:space="preserve">and leave the Premises in the condition required by clause </w:t>
      </w:r>
      <w:r w:rsidR="00FA182C">
        <w:t>9.1</w:t>
      </w:r>
      <w:r w:rsidR="006F522B">
        <w:t>.</w:t>
      </w:r>
    </w:p>
    <w:p w:rsidR="006F522B" w:rsidRDefault="006F522B" w:rsidP="005309DC">
      <w:pPr>
        <w:pStyle w:val="IndentParaLevel1"/>
      </w:pPr>
    </w:p>
    <w:p w:rsidR="00111911" w:rsidRDefault="00C96ABE" w:rsidP="007D2C82">
      <w:pPr>
        <w:pStyle w:val="Heading2"/>
      </w:pPr>
      <w:bookmarkStart w:id="32" w:name="_Toc54940136"/>
      <w:bookmarkStart w:id="33" w:name="_Ref66679245"/>
      <w:r>
        <w:t>1</w:t>
      </w:r>
      <w:r w:rsidR="0083622F">
        <w:t>1</w:t>
      </w:r>
      <w:r>
        <w:t xml:space="preserve">.5 </w:t>
      </w:r>
      <w:r w:rsidR="005309DC">
        <w:tab/>
      </w:r>
      <w:r w:rsidR="00111911">
        <w:t xml:space="preserve">Termination of this Agreement will be without prejudice to such other </w:t>
      </w:r>
      <w:r w:rsidR="003A7361" w:rsidRPr="00FC7891">
        <w:t>accrued</w:t>
      </w:r>
      <w:r w:rsidR="003A7361">
        <w:rPr>
          <w:color w:val="FF0000"/>
        </w:rPr>
        <w:t xml:space="preserve"> </w:t>
      </w:r>
      <w:r w:rsidR="00111911">
        <w:t xml:space="preserve">rights </w:t>
      </w:r>
      <w:r w:rsidR="003A7361" w:rsidRPr="00FC7891">
        <w:t>that</w:t>
      </w:r>
      <w:r w:rsidR="003A7361">
        <w:rPr>
          <w:color w:val="FF0000"/>
        </w:rPr>
        <w:t xml:space="preserve"> </w:t>
      </w:r>
      <w:r w:rsidR="00111911">
        <w:t>either party may have against the other.</w:t>
      </w:r>
      <w:bookmarkEnd w:id="32"/>
      <w:bookmarkEnd w:id="33"/>
    </w:p>
    <w:p w:rsidR="003A7361" w:rsidRPr="003A7361" w:rsidRDefault="003A7361" w:rsidP="003A7361">
      <w:pPr>
        <w:pStyle w:val="IndentParaLevel1"/>
      </w:pPr>
    </w:p>
    <w:p w:rsidR="00AF15DB" w:rsidRDefault="00AF15DB" w:rsidP="007D7E4B">
      <w:pPr>
        <w:pStyle w:val="IndentParaLevel1"/>
      </w:pPr>
    </w:p>
    <w:p w:rsidR="00111911" w:rsidRDefault="00111911">
      <w:pPr>
        <w:pStyle w:val="Heading1"/>
      </w:pPr>
      <w:bookmarkStart w:id="34" w:name="_Ref259192860"/>
      <w:bookmarkStart w:id="35" w:name="_Toc485213133"/>
      <w:r>
        <w:t>DISPUTE RESOLUTION</w:t>
      </w:r>
      <w:bookmarkEnd w:id="34"/>
      <w:bookmarkEnd w:id="35"/>
    </w:p>
    <w:p w:rsidR="00111911" w:rsidRDefault="00111911">
      <w:pPr>
        <w:pStyle w:val="IndentParaLevel1"/>
      </w:pPr>
    </w:p>
    <w:p w:rsidR="00111911" w:rsidRDefault="00C96ABE" w:rsidP="007D2C82">
      <w:pPr>
        <w:pStyle w:val="Heading2"/>
      </w:pPr>
      <w:r>
        <w:t>1</w:t>
      </w:r>
      <w:r w:rsidR="0083622F">
        <w:t>2</w:t>
      </w:r>
      <w:r>
        <w:t xml:space="preserve">.1 </w:t>
      </w:r>
      <w:r w:rsidR="005309DC">
        <w:tab/>
      </w:r>
      <w:r w:rsidR="00111911">
        <w:t>The parties agree that any dispute arising during the course of this Agreement will be dealt with as follows:</w:t>
      </w:r>
    </w:p>
    <w:p w:rsidR="00111911" w:rsidRDefault="00111911">
      <w:pPr>
        <w:pStyle w:val="IndentParaLevel1"/>
      </w:pPr>
    </w:p>
    <w:p w:rsidR="00111911" w:rsidRDefault="00111911" w:rsidP="00582DD8">
      <w:pPr>
        <w:pStyle w:val="Heading3"/>
        <w:numPr>
          <w:ilvl w:val="0"/>
          <w:numId w:val="38"/>
        </w:numPr>
        <w:ind w:left="1211"/>
      </w:pPr>
      <w:r>
        <w:t xml:space="preserve">the party claiming that there is a dispute will </w:t>
      </w:r>
      <w:r w:rsidR="00F6621F">
        <w:t xml:space="preserve">send </w:t>
      </w:r>
      <w:r>
        <w:t>the other</w:t>
      </w:r>
      <w:r w:rsidR="00C96ABE">
        <w:t xml:space="preserve"> party</w:t>
      </w:r>
      <w:r>
        <w:t xml:space="preserve"> a notice setting out the nature of the dispute;</w:t>
      </w:r>
    </w:p>
    <w:p w:rsidR="00C96ABE" w:rsidRDefault="00C96ABE" w:rsidP="00582DD8">
      <w:pPr>
        <w:pStyle w:val="Heading3"/>
        <w:ind w:left="1909"/>
      </w:pPr>
    </w:p>
    <w:p w:rsidR="00C96ABE" w:rsidRDefault="00C96ABE" w:rsidP="00582DD8">
      <w:pPr>
        <w:pStyle w:val="Heading3"/>
        <w:numPr>
          <w:ilvl w:val="0"/>
          <w:numId w:val="38"/>
        </w:numPr>
        <w:ind w:left="1211"/>
      </w:pPr>
      <w:r>
        <w:t xml:space="preserve">the Licensee will directly negotiate with the </w:t>
      </w:r>
      <w:r w:rsidR="004D049E">
        <w:t xml:space="preserve">Director of Nursing and Midwifery of the </w:t>
      </w:r>
      <w:r w:rsidR="00B0120B">
        <w:t>hospital/h</w:t>
      </w:r>
      <w:r w:rsidR="004D049E">
        <w:t xml:space="preserve">ealth </w:t>
      </w:r>
      <w:r w:rsidR="00B0120B">
        <w:t>s</w:t>
      </w:r>
      <w:r w:rsidR="004D049E">
        <w:t>ervice</w:t>
      </w:r>
      <w:r>
        <w:t xml:space="preserve"> in an effort to resolve the dispute;</w:t>
      </w:r>
    </w:p>
    <w:p w:rsidR="00C96ABE" w:rsidRDefault="00C96ABE" w:rsidP="00582DD8">
      <w:pPr>
        <w:pStyle w:val="ListParagraph"/>
        <w:ind w:left="1211"/>
      </w:pPr>
    </w:p>
    <w:p w:rsidR="00C96ABE" w:rsidRDefault="00C96ABE" w:rsidP="00582DD8">
      <w:pPr>
        <w:pStyle w:val="Heading3"/>
        <w:numPr>
          <w:ilvl w:val="0"/>
          <w:numId w:val="38"/>
        </w:numPr>
        <w:ind w:left="1211"/>
      </w:pPr>
      <w:r>
        <w:t>if there is no resolution to the dispute within 7 days of the commencement of negotiations</w:t>
      </w:r>
      <w:r w:rsidR="00BB0F59">
        <w:t>, pursuant to clause 12.1(ii)</w:t>
      </w:r>
      <w:r>
        <w:t xml:space="preserve">, or such other time as agreed by the parties, the Licensee will directly negotiate with the Executive </w:t>
      </w:r>
      <w:r w:rsidR="00A73FA6">
        <w:t>Director</w:t>
      </w:r>
      <w:r>
        <w:t xml:space="preserve"> of the </w:t>
      </w:r>
      <w:r w:rsidR="00B0120B">
        <w:t>hospital/h</w:t>
      </w:r>
      <w:r>
        <w:t xml:space="preserve">ealth </w:t>
      </w:r>
      <w:r w:rsidR="00B0120B">
        <w:t>s</w:t>
      </w:r>
      <w:r>
        <w:t>ervice</w:t>
      </w:r>
      <w:r w:rsidR="00B0120B">
        <w:t>;</w:t>
      </w:r>
    </w:p>
    <w:p w:rsidR="00C96ABE" w:rsidRDefault="00C96ABE" w:rsidP="00582DD8">
      <w:pPr>
        <w:pStyle w:val="ListParagraph"/>
        <w:ind w:left="1211"/>
      </w:pPr>
    </w:p>
    <w:p w:rsidR="00C96ABE" w:rsidRDefault="00C96ABE" w:rsidP="00582DD8">
      <w:pPr>
        <w:pStyle w:val="Heading3"/>
        <w:numPr>
          <w:ilvl w:val="0"/>
          <w:numId w:val="38"/>
        </w:numPr>
        <w:ind w:left="1211"/>
      </w:pPr>
      <w:r>
        <w:t>if there is no resolution of the di</w:t>
      </w:r>
      <w:r w:rsidR="0018376B">
        <w:t>s</w:t>
      </w:r>
      <w:r>
        <w:t xml:space="preserve">pute within 7 days of the commencement of negotiations with the Executive </w:t>
      </w:r>
      <w:r w:rsidR="009D02F7">
        <w:t>Director</w:t>
      </w:r>
      <w:r>
        <w:t>, or such other time as agreed by the parties, a mediator may be appointed to assist i</w:t>
      </w:r>
      <w:r w:rsidR="000A0CDF">
        <w:t>n the resolution of the dispute;</w:t>
      </w:r>
    </w:p>
    <w:p w:rsidR="00C96ABE" w:rsidRDefault="00C96ABE" w:rsidP="00582DD8">
      <w:pPr>
        <w:pStyle w:val="ListParagraph"/>
        <w:ind w:left="1211"/>
      </w:pPr>
    </w:p>
    <w:p w:rsidR="00C96ABE" w:rsidRDefault="00C96ABE" w:rsidP="00582DD8">
      <w:pPr>
        <w:pStyle w:val="Heading3"/>
        <w:numPr>
          <w:ilvl w:val="0"/>
          <w:numId w:val="38"/>
        </w:numPr>
        <w:ind w:left="1211"/>
      </w:pPr>
      <w:r>
        <w:t>any mediator will be appointed by agreement of the parties or failing upon agreement upon nomination of the NMBA</w:t>
      </w:r>
      <w:r w:rsidR="00F6621F">
        <w:t>;</w:t>
      </w:r>
    </w:p>
    <w:p w:rsidR="00C96ABE" w:rsidRDefault="00C96ABE" w:rsidP="00582DD8">
      <w:pPr>
        <w:pStyle w:val="ListParagraph"/>
        <w:ind w:left="1211"/>
      </w:pPr>
    </w:p>
    <w:p w:rsidR="00C96ABE" w:rsidRDefault="00C96ABE" w:rsidP="00582DD8">
      <w:pPr>
        <w:pStyle w:val="Heading3"/>
        <w:numPr>
          <w:ilvl w:val="0"/>
          <w:numId w:val="38"/>
        </w:numPr>
        <w:ind w:left="1211"/>
      </w:pPr>
      <w:r>
        <w:t>any fees of the mediation will be shared equally between the parties</w:t>
      </w:r>
      <w:r w:rsidR="00F6621F">
        <w:t>;</w:t>
      </w:r>
      <w:r w:rsidR="000A0CDF">
        <w:t xml:space="preserve"> and</w:t>
      </w:r>
    </w:p>
    <w:p w:rsidR="00C96ABE" w:rsidRDefault="00C96ABE" w:rsidP="00582DD8">
      <w:pPr>
        <w:pStyle w:val="ListParagraph"/>
        <w:ind w:left="1211"/>
      </w:pPr>
    </w:p>
    <w:p w:rsidR="00C96ABE" w:rsidRDefault="00C96ABE" w:rsidP="00582DD8">
      <w:pPr>
        <w:pStyle w:val="Heading3"/>
        <w:numPr>
          <w:ilvl w:val="0"/>
          <w:numId w:val="38"/>
        </w:numPr>
        <w:ind w:left="1211"/>
      </w:pPr>
      <w:r>
        <w:t>if the dispute is not resolved, the parties may agree alternative dispute resolution processes including arbitration or in their discretion exercise their legal rights to take no further action to resolve the dispute</w:t>
      </w:r>
      <w:r w:rsidR="009D02F7">
        <w:t>.</w:t>
      </w:r>
    </w:p>
    <w:p w:rsidR="00CE5342" w:rsidRDefault="00CE5342" w:rsidP="00CE5342">
      <w:pPr>
        <w:pStyle w:val="Heading3"/>
        <w:ind w:left="709"/>
      </w:pPr>
    </w:p>
    <w:p w:rsidR="00111911" w:rsidRDefault="00FC4C1A" w:rsidP="007D2C82">
      <w:pPr>
        <w:pStyle w:val="Heading2"/>
      </w:pPr>
      <w:r>
        <w:t>1</w:t>
      </w:r>
      <w:r w:rsidR="00E13579">
        <w:t>2</w:t>
      </w:r>
      <w:r>
        <w:t xml:space="preserve">.2 </w:t>
      </w:r>
      <w:r w:rsidR="00A130D1">
        <w:t xml:space="preserve">  </w:t>
      </w:r>
      <w:r w:rsidR="005309DC">
        <w:tab/>
      </w:r>
      <w:r w:rsidR="00111911">
        <w:t>Despite the existence of a dispute, the parties will (unless requested in writing by the other party not to do so) continue to perform their obligations under this Agreement.</w:t>
      </w:r>
    </w:p>
    <w:p w:rsidR="00AF15DB" w:rsidRPr="00AF15DB" w:rsidRDefault="00AF15DB" w:rsidP="002C1BBF">
      <w:pPr>
        <w:pStyle w:val="IndentParaLevel1"/>
      </w:pPr>
    </w:p>
    <w:p w:rsidR="00111911" w:rsidRDefault="00111911">
      <w:pPr>
        <w:pStyle w:val="Heading1"/>
      </w:pPr>
      <w:bookmarkStart w:id="36" w:name="_Ref67116719"/>
      <w:bookmarkStart w:id="37" w:name="_Toc485213134"/>
      <w:r>
        <w:t>NO ESTATE OR INTEREST CREATED</w:t>
      </w:r>
      <w:bookmarkEnd w:id="36"/>
      <w:r w:rsidR="0028730E">
        <w:t xml:space="preserve"> OR CONFERRED</w:t>
      </w:r>
      <w:bookmarkEnd w:id="37"/>
    </w:p>
    <w:p w:rsidR="00111911" w:rsidRDefault="00111911">
      <w:pPr>
        <w:pStyle w:val="IndentParaLevel1"/>
        <w:keepNext/>
      </w:pPr>
    </w:p>
    <w:p w:rsidR="00111911" w:rsidRDefault="00FC4C1A" w:rsidP="007D2C82">
      <w:pPr>
        <w:pStyle w:val="Heading2"/>
      </w:pPr>
      <w:r>
        <w:t xml:space="preserve"> </w:t>
      </w:r>
      <w:r w:rsidR="00AF15DB">
        <w:t>1</w:t>
      </w:r>
      <w:r w:rsidR="0083622F">
        <w:t>3</w:t>
      </w:r>
      <w:r w:rsidR="00AF15DB">
        <w:t xml:space="preserve">.1  </w:t>
      </w:r>
      <w:r w:rsidR="00CC0B40">
        <w:tab/>
      </w:r>
      <w:r w:rsidR="00111911">
        <w:t xml:space="preserve">The rights conferred by this Agreement shall rest in contract only and shall not </w:t>
      </w:r>
      <w:r w:rsidR="0028730E">
        <w:t xml:space="preserve">be construed as creating or conferring a </w:t>
      </w:r>
      <w:r w:rsidR="00111911">
        <w:t xml:space="preserve">tenancy, </w:t>
      </w:r>
      <w:r w:rsidR="0028730E">
        <w:t xml:space="preserve">an </w:t>
      </w:r>
      <w:r w:rsidR="00111911">
        <w:t xml:space="preserve">estate or </w:t>
      </w:r>
      <w:r w:rsidR="003C4902">
        <w:t xml:space="preserve">an </w:t>
      </w:r>
      <w:r w:rsidR="00111911">
        <w:t>interest in</w:t>
      </w:r>
      <w:r w:rsidR="0028730E">
        <w:t>, on</w:t>
      </w:r>
      <w:r w:rsidR="00111911">
        <w:t xml:space="preserve"> or over the Premises</w:t>
      </w:r>
      <w:r w:rsidR="0028730E">
        <w:t xml:space="preserve"> in favour of the Licensee</w:t>
      </w:r>
      <w:r w:rsidR="00111911">
        <w:t>.</w:t>
      </w:r>
      <w:r w:rsidR="006F522B">
        <w:t xml:space="preserve"> </w:t>
      </w:r>
    </w:p>
    <w:p w:rsidR="0028730E" w:rsidRPr="0028730E" w:rsidRDefault="0028730E" w:rsidP="0028730E">
      <w:pPr>
        <w:pStyle w:val="IndentParaLevel1"/>
      </w:pPr>
    </w:p>
    <w:p w:rsidR="0028730E" w:rsidRDefault="000A5815" w:rsidP="0028730E">
      <w:pPr>
        <w:pStyle w:val="Heading3"/>
        <w:ind w:left="851" w:hanging="851"/>
      </w:pPr>
      <w:r>
        <w:t>1</w:t>
      </w:r>
      <w:r w:rsidR="00E13579">
        <w:t>3</w:t>
      </w:r>
      <w:r>
        <w:t>.2</w:t>
      </w:r>
      <w:r w:rsidR="00AF15DB">
        <w:t xml:space="preserve"> </w:t>
      </w:r>
      <w:r w:rsidR="00CC0B40">
        <w:tab/>
      </w:r>
      <w:r w:rsidR="0028730E">
        <w:t>The Licensee is an independent contractor and nothing in t</w:t>
      </w:r>
      <w:r>
        <w:t xml:space="preserve">his </w:t>
      </w:r>
      <w:r w:rsidR="0028730E">
        <w:t>A</w:t>
      </w:r>
      <w:r>
        <w:t xml:space="preserve">greement </w:t>
      </w:r>
      <w:r w:rsidR="0028730E">
        <w:t xml:space="preserve">may be construed to make the Licensee an employee or an agent of </w:t>
      </w:r>
      <w:r w:rsidR="00FC4C1A">
        <w:t xml:space="preserve">the </w:t>
      </w:r>
      <w:r w:rsidR="00B0120B" w:rsidRPr="00842056">
        <w:t xml:space="preserve">Service </w:t>
      </w:r>
      <w:r w:rsidR="00842056" w:rsidRPr="00842056">
        <w:t>P</w:t>
      </w:r>
      <w:r w:rsidR="00B0120B" w:rsidRPr="00842056">
        <w:t>rovider</w:t>
      </w:r>
      <w:r w:rsidR="00FC4C1A" w:rsidRPr="00842056">
        <w:t>.</w:t>
      </w:r>
      <w:r w:rsidR="00496E74" w:rsidRPr="00842056">
        <w:t xml:space="preserve"> The Licensee must not represent that she is an employee or an agent of the </w:t>
      </w:r>
      <w:r w:rsidR="00B0120B" w:rsidRPr="00842056">
        <w:t>Service Provider</w:t>
      </w:r>
      <w:r w:rsidR="00496E74" w:rsidRPr="00842056">
        <w:t>.</w:t>
      </w:r>
    </w:p>
    <w:p w:rsidR="0028730E" w:rsidRDefault="0028730E">
      <w:pPr>
        <w:pStyle w:val="Heading3"/>
      </w:pPr>
    </w:p>
    <w:p w:rsidR="00111911" w:rsidRDefault="00111911">
      <w:pPr>
        <w:pStyle w:val="Heading1"/>
      </w:pPr>
      <w:bookmarkStart w:id="38" w:name="_Ref67116730"/>
      <w:bookmarkStart w:id="39" w:name="_Toc485213135"/>
      <w:r>
        <w:t>INSURANCES</w:t>
      </w:r>
      <w:bookmarkEnd w:id="38"/>
      <w:bookmarkEnd w:id="39"/>
    </w:p>
    <w:p w:rsidR="00111911" w:rsidRDefault="00111911">
      <w:pPr>
        <w:pStyle w:val="IndentParaLevel1"/>
      </w:pPr>
    </w:p>
    <w:p w:rsidR="00111911" w:rsidRDefault="00AF15DB" w:rsidP="007D2C82">
      <w:pPr>
        <w:pStyle w:val="Heading2"/>
      </w:pPr>
      <w:r>
        <w:lastRenderedPageBreak/>
        <w:t>1</w:t>
      </w:r>
      <w:r w:rsidR="0083622F">
        <w:t>4</w:t>
      </w:r>
      <w:r>
        <w:t xml:space="preserve">.1 </w:t>
      </w:r>
      <w:r w:rsidR="00CC0B40">
        <w:tab/>
      </w:r>
      <w:r w:rsidR="00111911">
        <w:t xml:space="preserve">The Licensee must have and maintain for the duration of this Agreement workers’ compensation insurance in relation to </w:t>
      </w:r>
      <w:r w:rsidR="00963284">
        <w:t>her</w:t>
      </w:r>
      <w:r w:rsidR="00111911">
        <w:t xml:space="preserve"> private practice</w:t>
      </w:r>
      <w:r w:rsidR="005C0F20">
        <w:t xml:space="preserve"> as required by law</w:t>
      </w:r>
      <w:r w:rsidR="00111911">
        <w:t>.</w:t>
      </w:r>
    </w:p>
    <w:p w:rsidR="00111911" w:rsidRDefault="00111911" w:rsidP="00CC0B40">
      <w:pPr>
        <w:pStyle w:val="IndentParaLevel1"/>
        <w:ind w:hanging="425"/>
      </w:pPr>
    </w:p>
    <w:p w:rsidR="00111911" w:rsidRDefault="00FC4C1A" w:rsidP="00D264C5">
      <w:pPr>
        <w:pStyle w:val="Heading3"/>
        <w:keepNext/>
        <w:ind w:left="851" w:hanging="851"/>
      </w:pPr>
      <w:r>
        <w:t>1</w:t>
      </w:r>
      <w:r w:rsidR="0083622F">
        <w:t>4</w:t>
      </w:r>
      <w:r>
        <w:t xml:space="preserve">.2 </w:t>
      </w:r>
      <w:r w:rsidR="00C42BFF">
        <w:tab/>
      </w:r>
      <w:r w:rsidR="00111911">
        <w:t>The Licensee must maintain</w:t>
      </w:r>
      <w:r>
        <w:t xml:space="preserve"> </w:t>
      </w:r>
      <w:r w:rsidR="00111911">
        <w:t xml:space="preserve">a public liability insurance policy </w:t>
      </w:r>
      <w:r w:rsidR="005C0F20">
        <w:t xml:space="preserve">naming </w:t>
      </w:r>
      <w:r w:rsidR="00111911">
        <w:t xml:space="preserve">both the </w:t>
      </w:r>
      <w:r w:rsidR="00496E74">
        <w:t>Board</w:t>
      </w:r>
      <w:r w:rsidR="00111911">
        <w:t xml:space="preserve"> and the Licensee </w:t>
      </w:r>
      <w:r w:rsidR="005C0F20">
        <w:t xml:space="preserve">as insured </w:t>
      </w:r>
      <w:r w:rsidR="00111911">
        <w:t xml:space="preserve">for a sum of not less than </w:t>
      </w:r>
      <w:r w:rsidR="003C4902">
        <w:t>T</w:t>
      </w:r>
      <w:r w:rsidR="005C0F20">
        <w:t xml:space="preserve">wenty </w:t>
      </w:r>
      <w:r w:rsidR="003C4902">
        <w:t>M</w:t>
      </w:r>
      <w:r w:rsidR="00111911">
        <w:t xml:space="preserve">illion </w:t>
      </w:r>
      <w:r w:rsidR="003C4902">
        <w:t>D</w:t>
      </w:r>
      <w:r w:rsidR="00111911">
        <w:t>ollars</w:t>
      </w:r>
      <w:r w:rsidR="003C4902">
        <w:t xml:space="preserve"> ($20,000,000)</w:t>
      </w:r>
      <w:r w:rsidR="00111911">
        <w:t xml:space="preserve"> arising from any one event in respect of accidental death, accidental bodily injury to persons, or accidental damage to pro</w:t>
      </w:r>
      <w:r w:rsidR="000A0CDF">
        <w:t>perty.</w:t>
      </w:r>
    </w:p>
    <w:p w:rsidR="00111911" w:rsidRDefault="00111911" w:rsidP="00CC0B40">
      <w:pPr>
        <w:pStyle w:val="Heading3"/>
        <w:ind w:left="709" w:hanging="425"/>
      </w:pPr>
    </w:p>
    <w:p w:rsidR="00111911" w:rsidRPr="00D90FC2" w:rsidRDefault="00FC4C1A" w:rsidP="00D264C5">
      <w:pPr>
        <w:pStyle w:val="Heading3"/>
        <w:ind w:left="851" w:hanging="851"/>
        <w:rPr>
          <w:i/>
          <w:color w:val="FF0000"/>
        </w:rPr>
      </w:pPr>
      <w:r>
        <w:t>1</w:t>
      </w:r>
      <w:r w:rsidR="0083622F">
        <w:t>4</w:t>
      </w:r>
      <w:r>
        <w:t xml:space="preserve">.3 </w:t>
      </w:r>
      <w:r w:rsidR="00CC0B40">
        <w:tab/>
      </w:r>
      <w:r>
        <w:t xml:space="preserve">The Licensee shall provide proof that she has </w:t>
      </w:r>
      <w:r w:rsidR="00E405ED">
        <w:t>M</w:t>
      </w:r>
      <w:r>
        <w:t xml:space="preserve">idwife </w:t>
      </w:r>
      <w:r w:rsidR="00E405ED">
        <w:t>P</w:t>
      </w:r>
      <w:r>
        <w:t xml:space="preserve">rofessional </w:t>
      </w:r>
      <w:r w:rsidR="00E405ED">
        <w:t>I</w:t>
      </w:r>
      <w:r>
        <w:t xml:space="preserve">ndemnity </w:t>
      </w:r>
      <w:r w:rsidR="00E405ED">
        <w:t>C</w:t>
      </w:r>
      <w:r>
        <w:t>over</w:t>
      </w:r>
      <w:r w:rsidR="00E405ED">
        <w:t>.</w:t>
      </w:r>
    </w:p>
    <w:p w:rsidR="00111911" w:rsidRDefault="00111911" w:rsidP="00CC0B40">
      <w:pPr>
        <w:pStyle w:val="Heading3"/>
        <w:ind w:left="709" w:hanging="425"/>
      </w:pPr>
    </w:p>
    <w:p w:rsidR="00111911" w:rsidRDefault="00AF15DB" w:rsidP="007D2C82">
      <w:pPr>
        <w:pStyle w:val="Heading2"/>
      </w:pPr>
      <w:r>
        <w:t>1</w:t>
      </w:r>
      <w:r w:rsidR="0083622F">
        <w:t>4</w:t>
      </w:r>
      <w:r>
        <w:t xml:space="preserve">.4 </w:t>
      </w:r>
      <w:r w:rsidR="00CC0B40">
        <w:tab/>
      </w:r>
      <w:r w:rsidR="00111911">
        <w:t xml:space="preserve">Within seven days of receiving a request to do so from the </w:t>
      </w:r>
      <w:r w:rsidR="00496E74">
        <w:t>Board</w:t>
      </w:r>
      <w:r w:rsidR="00111911">
        <w:t xml:space="preserve">, the Licensee will provide evidence to the satisfaction of the </w:t>
      </w:r>
      <w:r w:rsidR="00B0120B">
        <w:t>Board</w:t>
      </w:r>
      <w:r w:rsidR="00111911">
        <w:t xml:space="preserve"> of the insurances effected and maintained for the purposes of this clause.</w:t>
      </w:r>
    </w:p>
    <w:p w:rsidR="00AF15DB" w:rsidRDefault="00AF15DB" w:rsidP="00CC0B40">
      <w:pPr>
        <w:pStyle w:val="IndentParaLevel1"/>
      </w:pPr>
    </w:p>
    <w:p w:rsidR="00111911" w:rsidRDefault="00111911">
      <w:pPr>
        <w:pStyle w:val="Heading1"/>
      </w:pPr>
      <w:bookmarkStart w:id="40" w:name="_Ref67116746"/>
      <w:bookmarkStart w:id="41" w:name="_Toc318283862"/>
      <w:bookmarkStart w:id="42" w:name="_Toc485213136"/>
      <w:r>
        <w:t>INDEMNITY</w:t>
      </w:r>
      <w:bookmarkEnd w:id="40"/>
      <w:bookmarkEnd w:id="41"/>
      <w:bookmarkEnd w:id="42"/>
    </w:p>
    <w:p w:rsidR="00111911" w:rsidRDefault="00111911">
      <w:pPr>
        <w:pStyle w:val="IndentParaLevel1"/>
      </w:pPr>
    </w:p>
    <w:p w:rsidR="00111911" w:rsidRDefault="00AF15DB" w:rsidP="007D2C82">
      <w:pPr>
        <w:pStyle w:val="Heading2"/>
      </w:pPr>
      <w:r>
        <w:t>1</w:t>
      </w:r>
      <w:r w:rsidR="0083622F">
        <w:t>5</w:t>
      </w:r>
      <w:r>
        <w:t xml:space="preserve">.1 </w:t>
      </w:r>
      <w:r w:rsidR="00CC0B40">
        <w:tab/>
      </w:r>
      <w:r w:rsidR="00111911">
        <w:t>The Licensee:</w:t>
      </w:r>
    </w:p>
    <w:p w:rsidR="00111911" w:rsidRDefault="00111911">
      <w:pPr>
        <w:pStyle w:val="IndentParaLevel1"/>
      </w:pPr>
    </w:p>
    <w:p w:rsidR="00111911" w:rsidRDefault="005C0F20" w:rsidP="00582DD8">
      <w:pPr>
        <w:pStyle w:val="Heading3"/>
        <w:numPr>
          <w:ilvl w:val="0"/>
          <w:numId w:val="39"/>
        </w:numPr>
        <w:ind w:left="1211"/>
      </w:pPr>
      <w:r>
        <w:t>i</w:t>
      </w:r>
      <w:r w:rsidR="00111911">
        <w:t xml:space="preserve">ndemnifies and </w:t>
      </w:r>
      <w:r>
        <w:t xml:space="preserve">holds </w:t>
      </w:r>
      <w:r w:rsidR="00111911">
        <w:t>harmless; and</w:t>
      </w:r>
    </w:p>
    <w:p w:rsidR="00111911" w:rsidRDefault="00111911" w:rsidP="00582DD8">
      <w:pPr>
        <w:pStyle w:val="Heading3"/>
        <w:ind w:left="1200"/>
      </w:pPr>
    </w:p>
    <w:p w:rsidR="00111911" w:rsidRDefault="005C0F20" w:rsidP="00582DD8">
      <w:pPr>
        <w:pStyle w:val="Heading3"/>
        <w:numPr>
          <w:ilvl w:val="0"/>
          <w:numId w:val="39"/>
        </w:numPr>
        <w:ind w:left="1211"/>
      </w:pPr>
      <w:r>
        <w:t>r</w:t>
      </w:r>
      <w:r w:rsidR="00111911">
        <w:t>eleases and discharges,</w:t>
      </w:r>
    </w:p>
    <w:p w:rsidR="00111911" w:rsidRDefault="00111911">
      <w:pPr>
        <w:pStyle w:val="Heading3"/>
      </w:pPr>
    </w:p>
    <w:p w:rsidR="005C0F20" w:rsidRDefault="00111911" w:rsidP="00582DD8">
      <w:pPr>
        <w:tabs>
          <w:tab w:val="clear" w:pos="709"/>
          <w:tab w:val="left" w:pos="851"/>
        </w:tabs>
        <w:jc w:val="both"/>
      </w:pPr>
      <w:r>
        <w:t xml:space="preserve">the </w:t>
      </w:r>
      <w:r w:rsidR="00D90FC2" w:rsidRPr="00FC7891">
        <w:t xml:space="preserve">State of Western Australia, the </w:t>
      </w:r>
      <w:r w:rsidR="00F64C33">
        <w:t>Minister</w:t>
      </w:r>
      <w:r>
        <w:t>,</w:t>
      </w:r>
      <w:r w:rsidR="00D90FC2">
        <w:t xml:space="preserve"> </w:t>
      </w:r>
      <w:r w:rsidR="00675A4E" w:rsidRPr="00FC7891">
        <w:t>WA Health</w:t>
      </w:r>
      <w:r w:rsidR="00D90FC2" w:rsidRPr="00FC7891">
        <w:t xml:space="preserve">, their respective </w:t>
      </w:r>
      <w:r>
        <w:t>officers, employees, and agents (collectively referred to as “the indemnified”) from and against all actions, proceedings, claims, demands, costs, losses, damages and expenses, which may be made or brought by any person against the indemnified, or which the indemnified may pay, sustain, or be put to by reason of, or in the consequence of or in connection with</w:t>
      </w:r>
      <w:r w:rsidR="005C0F20">
        <w:t>:</w:t>
      </w:r>
      <w:r>
        <w:t xml:space="preserve"> </w:t>
      </w:r>
    </w:p>
    <w:p w:rsidR="005C0F20" w:rsidRDefault="005C0F20">
      <w:pPr>
        <w:jc w:val="both"/>
      </w:pPr>
    </w:p>
    <w:p w:rsidR="005C0F20" w:rsidRDefault="00111911" w:rsidP="00582DD8">
      <w:pPr>
        <w:pStyle w:val="Heading3"/>
        <w:numPr>
          <w:ilvl w:val="0"/>
          <w:numId w:val="40"/>
        </w:numPr>
        <w:ind w:left="1211"/>
      </w:pPr>
      <w:r>
        <w:t xml:space="preserve">the use and occupation of the Premises </w:t>
      </w:r>
      <w:r w:rsidR="005C0F20">
        <w:t xml:space="preserve">by the Licensee, </w:t>
      </w:r>
      <w:r>
        <w:t>other than to any extent</w:t>
      </w:r>
      <w:r w:rsidR="006C1E27">
        <w:t xml:space="preserve"> </w:t>
      </w:r>
      <w:r>
        <w:t>as a result of a negligent act of the indemnified</w:t>
      </w:r>
      <w:r w:rsidR="005C0F20">
        <w:t>;</w:t>
      </w:r>
    </w:p>
    <w:p w:rsidR="005C0F20" w:rsidRDefault="005C0F20" w:rsidP="00582DD8">
      <w:pPr>
        <w:ind w:left="1200"/>
      </w:pPr>
    </w:p>
    <w:p w:rsidR="00972800" w:rsidRDefault="00972800" w:rsidP="00582DD8">
      <w:pPr>
        <w:pStyle w:val="Heading3"/>
        <w:numPr>
          <w:ilvl w:val="0"/>
          <w:numId w:val="40"/>
        </w:numPr>
        <w:ind w:left="1211"/>
      </w:pPr>
      <w:r>
        <w:t>an act or omission of the Licensee; or</w:t>
      </w:r>
    </w:p>
    <w:p w:rsidR="005C0F20" w:rsidRDefault="005C0F20" w:rsidP="00582DD8">
      <w:pPr>
        <w:ind w:left="1200"/>
      </w:pPr>
    </w:p>
    <w:p w:rsidR="00111911" w:rsidRDefault="00972800" w:rsidP="00582DD8">
      <w:pPr>
        <w:pStyle w:val="Heading3"/>
        <w:numPr>
          <w:ilvl w:val="0"/>
          <w:numId w:val="40"/>
        </w:numPr>
        <w:ind w:left="1211"/>
      </w:pPr>
      <w:r>
        <w:t xml:space="preserve">a </w:t>
      </w:r>
      <w:r w:rsidR="005C0F20">
        <w:t>breach by the Licensee of this Agreement</w:t>
      </w:r>
      <w:r w:rsidR="00111911">
        <w:t>.</w:t>
      </w:r>
    </w:p>
    <w:p w:rsidR="00111911" w:rsidRDefault="00111911">
      <w:pPr>
        <w:jc w:val="both"/>
      </w:pPr>
    </w:p>
    <w:p w:rsidR="00111911" w:rsidRDefault="00AF15DB" w:rsidP="007D2C82">
      <w:pPr>
        <w:pStyle w:val="Heading2"/>
      </w:pPr>
      <w:r>
        <w:t>1</w:t>
      </w:r>
      <w:r w:rsidR="0083622F">
        <w:t>5</w:t>
      </w:r>
      <w:r>
        <w:t xml:space="preserve">.2 </w:t>
      </w:r>
      <w:r w:rsidR="00CC0B40">
        <w:tab/>
      </w:r>
      <w:r w:rsidR="00111911">
        <w:t xml:space="preserve">The Licensee shall indemnify the </w:t>
      </w:r>
      <w:r w:rsidR="00496E74">
        <w:t>Board</w:t>
      </w:r>
      <w:r w:rsidR="005C0F20">
        <w:t xml:space="preserve"> </w:t>
      </w:r>
      <w:r w:rsidR="00111911">
        <w:t>against any liability for loss or damage to goods or equipment which is the property of the Licensee</w:t>
      </w:r>
      <w:r w:rsidR="00403C99">
        <w:t>.</w:t>
      </w:r>
    </w:p>
    <w:p w:rsidR="00111911" w:rsidRDefault="00111911" w:rsidP="007D2C82">
      <w:pPr>
        <w:pStyle w:val="Heading2"/>
      </w:pPr>
      <w:r>
        <w:t xml:space="preserve"> </w:t>
      </w:r>
    </w:p>
    <w:p w:rsidR="005C0F20" w:rsidRPr="00A130D1" w:rsidRDefault="005C0F20" w:rsidP="005C0F20">
      <w:pPr>
        <w:pStyle w:val="Heading1"/>
        <w:numPr>
          <w:ilvl w:val="0"/>
          <w:numId w:val="0"/>
        </w:numPr>
        <w:ind w:left="709" w:hanging="709"/>
      </w:pPr>
      <w:bookmarkStart w:id="43" w:name="_Toc485213137"/>
      <w:bookmarkStart w:id="44" w:name="_Ref14259073"/>
      <w:r w:rsidRPr="005C0F20">
        <w:t>1</w:t>
      </w:r>
      <w:r w:rsidR="0083622F">
        <w:t>5</w:t>
      </w:r>
      <w:r w:rsidRPr="005C0F20">
        <w:t>A</w:t>
      </w:r>
      <w:r w:rsidRPr="005C0F20">
        <w:tab/>
        <w:t>L</w:t>
      </w:r>
      <w:r w:rsidR="003F40F1">
        <w:t>IMITATION OF LIABILITY</w:t>
      </w:r>
      <w:bookmarkEnd w:id="43"/>
    </w:p>
    <w:p w:rsidR="005C0F20" w:rsidRPr="005C0F20" w:rsidRDefault="005C0F20" w:rsidP="005C0F20">
      <w:pPr>
        <w:pStyle w:val="IndentParaLevel1"/>
      </w:pPr>
    </w:p>
    <w:p w:rsidR="005C0F20" w:rsidRDefault="005C0F20" w:rsidP="00582DD8">
      <w:pPr>
        <w:tabs>
          <w:tab w:val="clear" w:pos="709"/>
          <w:tab w:val="left" w:pos="851"/>
        </w:tabs>
        <w:jc w:val="both"/>
      </w:pPr>
      <w:r>
        <w:t>To the greatest extent permitted by law, a</w:t>
      </w:r>
      <w:r w:rsidRPr="00AD6097">
        <w:t xml:space="preserve">ll </w:t>
      </w:r>
      <w:r>
        <w:t>express and implied terms, conditions and</w:t>
      </w:r>
      <w:r w:rsidRPr="00AD6097">
        <w:t xml:space="preserve"> warranties</w:t>
      </w:r>
      <w:r>
        <w:t xml:space="preserve"> which otherwise might apply to, or arise out of, this Agreement are excluded other than:</w:t>
      </w:r>
    </w:p>
    <w:p w:rsidR="005C0F20" w:rsidRDefault="005C0F20" w:rsidP="00582DD8">
      <w:pPr>
        <w:pStyle w:val="Heading3"/>
        <w:ind w:left="1211"/>
      </w:pPr>
    </w:p>
    <w:p w:rsidR="005C0F20" w:rsidRDefault="005C0F20" w:rsidP="00582DD8">
      <w:pPr>
        <w:pStyle w:val="Heading3"/>
        <w:numPr>
          <w:ilvl w:val="0"/>
          <w:numId w:val="42"/>
        </w:numPr>
        <w:ind w:left="1211"/>
      </w:pPr>
      <w:r>
        <w:t>as provided in this Agreement; and</w:t>
      </w:r>
    </w:p>
    <w:p w:rsidR="005C0F20" w:rsidRDefault="005C0F20" w:rsidP="00582DD8">
      <w:pPr>
        <w:pStyle w:val="Heading3"/>
        <w:ind w:left="1560"/>
      </w:pPr>
    </w:p>
    <w:p w:rsidR="005C0F20" w:rsidRDefault="005C0F20" w:rsidP="00582DD8">
      <w:pPr>
        <w:pStyle w:val="Heading3"/>
        <w:numPr>
          <w:ilvl w:val="0"/>
          <w:numId w:val="42"/>
        </w:numPr>
        <w:ind w:left="1211"/>
      </w:pPr>
      <w:r>
        <w:t>terms, conditions and warranties which by law cannot lawfully be excluded or modified by agreement, including those under</w:t>
      </w:r>
      <w:r w:rsidR="003C4902">
        <w:t xml:space="preserve"> </w:t>
      </w:r>
      <w:r w:rsidR="005B0F46">
        <w:t xml:space="preserve">Schedule 2 of the </w:t>
      </w:r>
      <w:r w:rsidR="003C4902" w:rsidRPr="00D90FC2">
        <w:rPr>
          <w:i/>
        </w:rPr>
        <w:t xml:space="preserve">Competition and Consumer Act 2010 </w:t>
      </w:r>
      <w:r w:rsidRPr="00D90FC2">
        <w:rPr>
          <w:i/>
        </w:rPr>
        <w:t>(</w:t>
      </w:r>
      <w:proofErr w:type="spellStart"/>
      <w:r w:rsidRPr="00FC7891">
        <w:rPr>
          <w:i/>
        </w:rPr>
        <w:t>C</w:t>
      </w:r>
      <w:r w:rsidR="00D90FC2" w:rsidRPr="00FC7891">
        <w:rPr>
          <w:i/>
        </w:rPr>
        <w:t>th</w:t>
      </w:r>
      <w:proofErr w:type="spellEnd"/>
      <w:r w:rsidR="00D90FC2">
        <w:rPr>
          <w:i/>
        </w:rPr>
        <w:t>)</w:t>
      </w:r>
      <w:r>
        <w:t xml:space="preserve"> and corresponding provisions of state legislation.</w:t>
      </w:r>
    </w:p>
    <w:p w:rsidR="005C0F20" w:rsidRPr="005C0F20" w:rsidRDefault="005C0F20" w:rsidP="005C0F20">
      <w:pPr>
        <w:rPr>
          <w:u w:val="words"/>
        </w:rPr>
      </w:pPr>
    </w:p>
    <w:p w:rsidR="00111911" w:rsidRDefault="00111911" w:rsidP="005C0F20">
      <w:pPr>
        <w:pStyle w:val="Heading1"/>
      </w:pPr>
      <w:bookmarkStart w:id="45" w:name="_Toc485213138"/>
      <w:r>
        <w:t>VARIATION</w:t>
      </w:r>
      <w:bookmarkEnd w:id="44"/>
      <w:bookmarkEnd w:id="45"/>
    </w:p>
    <w:p w:rsidR="00111911" w:rsidRDefault="00111911">
      <w:pPr>
        <w:pStyle w:val="IndentParaLevel1"/>
        <w:keepNext/>
      </w:pPr>
    </w:p>
    <w:p w:rsidR="00111911" w:rsidRDefault="00111911" w:rsidP="00D264C5">
      <w:pPr>
        <w:pStyle w:val="Heading3"/>
        <w:ind w:left="851" w:hanging="851"/>
      </w:pPr>
      <w:r>
        <w:t>This Agreement may be varied at any time by an agreement in writing executed by both parties.</w:t>
      </w:r>
    </w:p>
    <w:p w:rsidR="00323EDC" w:rsidRDefault="00323EDC">
      <w:pPr>
        <w:pStyle w:val="Heading3"/>
      </w:pPr>
    </w:p>
    <w:p w:rsidR="00111911" w:rsidRDefault="00111911">
      <w:pPr>
        <w:pStyle w:val="Heading1"/>
      </w:pPr>
      <w:bookmarkStart w:id="46" w:name="_Toc485213139"/>
      <w:r>
        <w:lastRenderedPageBreak/>
        <w:t>SEVERABILITY</w:t>
      </w:r>
      <w:bookmarkEnd w:id="46"/>
    </w:p>
    <w:p w:rsidR="00111911" w:rsidRDefault="00111911">
      <w:pPr>
        <w:pStyle w:val="IndentParaLevel1"/>
      </w:pPr>
    </w:p>
    <w:p w:rsidR="00111911" w:rsidRDefault="00111911">
      <w:pPr>
        <w:pStyle w:val="Heading3"/>
      </w:pPr>
      <w:r>
        <w:t>If any provision of this Agreement is held invalid, unenforceable or illegal for any reason, this Agreement shall remain in full force apart from the invalid provision which shall be deemed deleted.</w:t>
      </w:r>
    </w:p>
    <w:p w:rsidR="00AF15DB" w:rsidRDefault="00AF15DB">
      <w:pPr>
        <w:pStyle w:val="Heading3"/>
      </w:pPr>
    </w:p>
    <w:p w:rsidR="00111911" w:rsidRDefault="00111911">
      <w:pPr>
        <w:pStyle w:val="Heading1"/>
      </w:pPr>
      <w:bookmarkStart w:id="47" w:name="_Ref12675873"/>
      <w:bookmarkStart w:id="48" w:name="_Toc485213140"/>
      <w:r>
        <w:t>CONFIDENTIALITY</w:t>
      </w:r>
      <w:bookmarkEnd w:id="47"/>
      <w:bookmarkEnd w:id="48"/>
    </w:p>
    <w:p w:rsidR="00111911" w:rsidRDefault="00111911">
      <w:pPr>
        <w:pStyle w:val="IndentParaLevel1"/>
        <w:keepNext/>
      </w:pPr>
    </w:p>
    <w:p w:rsidR="00111911" w:rsidRDefault="00AF15DB" w:rsidP="007D2C82">
      <w:pPr>
        <w:pStyle w:val="Heading2"/>
      </w:pPr>
      <w:bookmarkStart w:id="49" w:name="_Ref12673971"/>
      <w:r>
        <w:t>1</w:t>
      </w:r>
      <w:r w:rsidR="0083622F">
        <w:t>8</w:t>
      </w:r>
      <w:r>
        <w:t xml:space="preserve">.1  </w:t>
      </w:r>
      <w:r w:rsidR="00CC0B40">
        <w:tab/>
      </w:r>
      <w:r w:rsidR="00111911">
        <w:t xml:space="preserve">The parties </w:t>
      </w:r>
      <w:r w:rsidR="005C0F20">
        <w:t xml:space="preserve">must </w:t>
      </w:r>
      <w:r w:rsidR="00111911">
        <w:t xml:space="preserve">not, except as expressly authorised by the other party or required by law, reveal to any other person any of the confidential operations, dealings or affairs of the other which may come to </w:t>
      </w:r>
      <w:r w:rsidR="00403C99">
        <w:t xml:space="preserve">their </w:t>
      </w:r>
      <w:r w:rsidR="00111911">
        <w:t>knowledge through the carrying out of this Agreement.</w:t>
      </w:r>
      <w:bookmarkEnd w:id="49"/>
    </w:p>
    <w:p w:rsidR="00111911" w:rsidRDefault="00111911" w:rsidP="007D2C82">
      <w:pPr>
        <w:pStyle w:val="Heading2"/>
      </w:pPr>
    </w:p>
    <w:p w:rsidR="00111911" w:rsidRDefault="00AF15DB" w:rsidP="007D2C82">
      <w:pPr>
        <w:pStyle w:val="Heading2"/>
      </w:pPr>
      <w:r>
        <w:t>1</w:t>
      </w:r>
      <w:r w:rsidR="0083622F">
        <w:t>8</w:t>
      </w:r>
      <w:r>
        <w:t xml:space="preserve">.2 </w:t>
      </w:r>
      <w:r w:rsidR="00CC0B40">
        <w:tab/>
      </w:r>
      <w:r w:rsidR="00111911">
        <w:t xml:space="preserve">The parties </w:t>
      </w:r>
      <w:r w:rsidR="005C0F20">
        <w:t xml:space="preserve">must </w:t>
      </w:r>
      <w:r w:rsidR="00111911">
        <w:t>not use or attempt to use any information or knowledge referred to in subclause</w:t>
      </w:r>
      <w:r w:rsidR="00FA182C">
        <w:t xml:space="preserve"> 1</w:t>
      </w:r>
      <w:r w:rsidR="004169F8">
        <w:t>8</w:t>
      </w:r>
      <w:r w:rsidR="00FA182C">
        <w:t>.1</w:t>
      </w:r>
      <w:r w:rsidR="00111911">
        <w:t xml:space="preserve"> in any manner which may injure or cause loss either directly or indirectly to the other.</w:t>
      </w:r>
    </w:p>
    <w:p w:rsidR="00463728" w:rsidRPr="00463728" w:rsidRDefault="00463728" w:rsidP="00463728">
      <w:pPr>
        <w:pStyle w:val="IndentParaLevel1"/>
      </w:pPr>
    </w:p>
    <w:p w:rsidR="00111911" w:rsidRDefault="00AF15DB" w:rsidP="007D2C82">
      <w:pPr>
        <w:pStyle w:val="Heading2"/>
      </w:pPr>
      <w:r>
        <w:t>1</w:t>
      </w:r>
      <w:r w:rsidR="0083622F">
        <w:t>8</w:t>
      </w:r>
      <w:r>
        <w:t xml:space="preserve">.3  </w:t>
      </w:r>
      <w:r w:rsidR="00CC0B40">
        <w:tab/>
      </w:r>
      <w:r w:rsidR="00111911">
        <w:t xml:space="preserve">Notwithstanding the provisions of clause </w:t>
      </w:r>
      <w:bookmarkStart w:id="50" w:name="_Hlt54932666"/>
      <w:r w:rsidR="00FA182C">
        <w:t>1</w:t>
      </w:r>
      <w:r w:rsidR="004169F8">
        <w:t>8</w:t>
      </w:r>
      <w:r w:rsidR="00FA182C">
        <w:t>.1</w:t>
      </w:r>
      <w:bookmarkEnd w:id="50"/>
      <w:r w:rsidR="00111911">
        <w:t>, the parties may disclose details of this Agreement to their solicitors, auditors, insurers or accountants for the purposes of obtaining advice.  Disclosure to government entities to satisfy mandatory requirements is acknowledged and agreed.</w:t>
      </w:r>
      <w:r w:rsidR="00A20D37">
        <w:t xml:space="preserve">  The Licensee acknowledges that the </w:t>
      </w:r>
      <w:r w:rsidR="00F77A07">
        <w:t>Board</w:t>
      </w:r>
      <w:r w:rsidR="00A20D37">
        <w:t xml:space="preserve"> may make disclosure to a State government department </w:t>
      </w:r>
      <w:r w:rsidR="003F40F1">
        <w:t xml:space="preserve">or government </w:t>
      </w:r>
      <w:r w:rsidR="00A20D37">
        <w:t xml:space="preserve">owned or controlled corporation or to comply with a direction by a </w:t>
      </w:r>
      <w:r w:rsidR="00323EDC">
        <w:t>Western Australia</w:t>
      </w:r>
      <w:r w:rsidR="00A20D37">
        <w:t xml:space="preserve"> government minister or a </w:t>
      </w:r>
      <w:r w:rsidR="00323EDC">
        <w:t>Western Australia</w:t>
      </w:r>
      <w:r w:rsidR="00A20D37">
        <w:t xml:space="preserve"> government requirement or policy.</w:t>
      </w:r>
    </w:p>
    <w:p w:rsidR="00111911" w:rsidRDefault="00111911" w:rsidP="007D2C82">
      <w:pPr>
        <w:pStyle w:val="Heading2"/>
      </w:pPr>
    </w:p>
    <w:p w:rsidR="00111911" w:rsidRDefault="00E63679" w:rsidP="007D2C82">
      <w:pPr>
        <w:pStyle w:val="Heading2"/>
      </w:pPr>
      <w:r>
        <w:t>1</w:t>
      </w:r>
      <w:r w:rsidR="0083622F">
        <w:t>8</w:t>
      </w:r>
      <w:r>
        <w:t xml:space="preserve">.4 </w:t>
      </w:r>
      <w:r w:rsidR="00CC0B40">
        <w:tab/>
      </w:r>
      <w:r w:rsidR="00111911">
        <w:t>The parties acknowledge and agree that either party may disclose publicly the fact that it has entered into this Agreement and the general details of this Agreement.</w:t>
      </w:r>
    </w:p>
    <w:p w:rsidR="00E63679" w:rsidRDefault="00E63679" w:rsidP="002C1BBF">
      <w:pPr>
        <w:pStyle w:val="IndentParaLevel1"/>
      </w:pPr>
    </w:p>
    <w:p w:rsidR="00111911" w:rsidRDefault="00111911">
      <w:pPr>
        <w:pStyle w:val="Heading1"/>
      </w:pPr>
      <w:bookmarkStart w:id="51" w:name="_Ref259192872"/>
      <w:bookmarkStart w:id="52" w:name="_Toc485213141"/>
      <w:r>
        <w:t>SURVIVAL</w:t>
      </w:r>
      <w:bookmarkEnd w:id="51"/>
      <w:bookmarkEnd w:id="52"/>
    </w:p>
    <w:p w:rsidR="00111911" w:rsidRDefault="00111911">
      <w:pPr>
        <w:pStyle w:val="IndentParaLevel1"/>
      </w:pPr>
    </w:p>
    <w:p w:rsidR="00111911" w:rsidRDefault="00111911">
      <w:pPr>
        <w:pStyle w:val="IndentParaLevel1"/>
        <w:jc w:val="both"/>
      </w:pPr>
      <w:r w:rsidRPr="009A3B54">
        <w:t>Clauses</w:t>
      </w:r>
      <w:r w:rsidR="00FA182C" w:rsidRPr="009A3B54">
        <w:t xml:space="preserve"> 11, 12, 13, 14, </w:t>
      </w:r>
      <w:r w:rsidR="00107159" w:rsidRPr="00FC7891">
        <w:t>15,</w:t>
      </w:r>
      <w:r w:rsidR="00107159">
        <w:rPr>
          <w:color w:val="FF0000"/>
        </w:rPr>
        <w:t xml:space="preserve"> </w:t>
      </w:r>
      <w:r w:rsidR="009D02F7" w:rsidRPr="009A3B54">
        <w:t>1</w:t>
      </w:r>
      <w:r w:rsidR="004D049E" w:rsidRPr="009A3B54">
        <w:t>5</w:t>
      </w:r>
      <w:r w:rsidR="009D02F7" w:rsidRPr="009A3B54">
        <w:t>A</w:t>
      </w:r>
      <w:r w:rsidR="00FC7891">
        <w:t xml:space="preserve">, </w:t>
      </w:r>
      <w:r w:rsidR="00BB0F59" w:rsidRPr="009A3B54">
        <w:t>18</w:t>
      </w:r>
      <w:r w:rsidR="009A3B54">
        <w:t xml:space="preserve"> </w:t>
      </w:r>
      <w:r w:rsidR="00145CC9" w:rsidRPr="009A3B54">
        <w:t xml:space="preserve">and </w:t>
      </w:r>
      <w:r w:rsidR="00BB0F59" w:rsidRPr="009A3B54">
        <w:t>20</w:t>
      </w:r>
      <w:r w:rsidR="00FA182C" w:rsidRPr="009A3B54">
        <w:t xml:space="preserve"> </w:t>
      </w:r>
      <w:r w:rsidRPr="009A3B54">
        <w:t>will survive termination or expiration of this Agreement.</w:t>
      </w:r>
    </w:p>
    <w:p w:rsidR="00E63679" w:rsidRDefault="00E63679">
      <w:pPr>
        <w:pStyle w:val="IndentParaLevel1"/>
        <w:jc w:val="both"/>
      </w:pPr>
    </w:p>
    <w:p w:rsidR="00111911" w:rsidRDefault="00111911">
      <w:pPr>
        <w:pStyle w:val="Heading1"/>
      </w:pPr>
      <w:bookmarkStart w:id="53" w:name="_Ref67116766"/>
      <w:bookmarkStart w:id="54" w:name="_Toc485213142"/>
      <w:r>
        <w:t>NO PROPRIETARY INTERESTS</w:t>
      </w:r>
      <w:bookmarkEnd w:id="53"/>
      <w:bookmarkEnd w:id="54"/>
    </w:p>
    <w:p w:rsidR="00111911" w:rsidRDefault="00111911">
      <w:pPr>
        <w:pStyle w:val="IndentParaLevel1"/>
      </w:pPr>
    </w:p>
    <w:p w:rsidR="00111911" w:rsidRDefault="00111911">
      <w:pPr>
        <w:pStyle w:val="IndentParaLevel1"/>
        <w:jc w:val="both"/>
      </w:pPr>
      <w:r>
        <w:t xml:space="preserve">All liabilities incurred by the Licensee in providing and/or performing the private practice shall remain liabilities of the Licensee and none of </w:t>
      </w:r>
      <w:r w:rsidR="005B0F46">
        <w:t>those</w:t>
      </w:r>
      <w:r>
        <w:t xml:space="preserve"> liabilities shall attach to the </w:t>
      </w:r>
      <w:r w:rsidR="00496E74">
        <w:t>Board</w:t>
      </w:r>
      <w:r>
        <w:t>.</w:t>
      </w:r>
    </w:p>
    <w:p w:rsidR="00E63679" w:rsidRDefault="00E63679">
      <w:pPr>
        <w:pStyle w:val="IndentParaLevel1"/>
        <w:jc w:val="both"/>
      </w:pPr>
    </w:p>
    <w:p w:rsidR="00111911" w:rsidRDefault="00111911">
      <w:pPr>
        <w:pStyle w:val="Heading1"/>
      </w:pPr>
      <w:bookmarkStart w:id="55" w:name="_Toc485213143"/>
      <w:r>
        <w:t>WAIVER</w:t>
      </w:r>
      <w:bookmarkEnd w:id="55"/>
    </w:p>
    <w:p w:rsidR="00111911" w:rsidRDefault="00111911">
      <w:pPr>
        <w:pStyle w:val="IndentParaLevel1"/>
      </w:pPr>
    </w:p>
    <w:p w:rsidR="00111911" w:rsidRDefault="00111911">
      <w:pPr>
        <w:pStyle w:val="IndentParaLevel1"/>
        <w:jc w:val="both"/>
      </w:pPr>
      <w:r>
        <w:t xml:space="preserve">No right under this Agreement shall be deemed to be waived except by notice in writing signed by each party.  The failure of the </w:t>
      </w:r>
      <w:r w:rsidR="00496E74">
        <w:t>Board</w:t>
      </w:r>
      <w:r>
        <w:t xml:space="preserve"> to enforce at any time any clause of this Agreement will in no way be interpreted as a waiver of such clause.  The waiver by the </w:t>
      </w:r>
      <w:r w:rsidR="00496E74">
        <w:t>Board</w:t>
      </w:r>
      <w:r>
        <w:t xml:space="preserve"> in respect of any breach of a clause of this Agreement by the Licensee will not be deemed to be a waiver in respect of any other clause or of any subsequent breach of that clause.</w:t>
      </w:r>
    </w:p>
    <w:p w:rsidR="00E63679" w:rsidRDefault="00E63679">
      <w:pPr>
        <w:pStyle w:val="IndentParaLevel1"/>
        <w:jc w:val="both"/>
      </w:pPr>
    </w:p>
    <w:p w:rsidR="00111911" w:rsidRDefault="00111911">
      <w:pPr>
        <w:pStyle w:val="Heading1"/>
      </w:pPr>
      <w:bookmarkStart w:id="56" w:name="_Toc485213144"/>
      <w:r>
        <w:t>COSTS</w:t>
      </w:r>
      <w:bookmarkEnd w:id="56"/>
    </w:p>
    <w:p w:rsidR="00111911" w:rsidRDefault="00111911">
      <w:pPr>
        <w:pStyle w:val="IndentParaLevel1"/>
      </w:pPr>
    </w:p>
    <w:p w:rsidR="00111911" w:rsidRDefault="00111911">
      <w:pPr>
        <w:pStyle w:val="IndentParaLevel1"/>
        <w:jc w:val="both"/>
      </w:pPr>
      <w:r>
        <w:t>Each party must pay their own costs of and incidental to the negotiation, preparation and execution of this Agreement.</w:t>
      </w:r>
    </w:p>
    <w:p w:rsidR="00E63679" w:rsidRDefault="00E63679">
      <w:pPr>
        <w:pStyle w:val="IndentParaLevel1"/>
        <w:jc w:val="both"/>
      </w:pPr>
    </w:p>
    <w:p w:rsidR="00111911" w:rsidRDefault="00111911">
      <w:pPr>
        <w:pStyle w:val="Heading1"/>
      </w:pPr>
      <w:bookmarkStart w:id="57" w:name="_Toc485213145"/>
      <w:r>
        <w:t>GOVERNING LAW</w:t>
      </w:r>
      <w:bookmarkEnd w:id="57"/>
    </w:p>
    <w:p w:rsidR="00111911" w:rsidRDefault="00111911">
      <w:pPr>
        <w:pStyle w:val="IndentParaLevel1"/>
      </w:pPr>
    </w:p>
    <w:p w:rsidR="00111911" w:rsidRDefault="00111911">
      <w:pPr>
        <w:pStyle w:val="IndentParaLevel1"/>
        <w:jc w:val="both"/>
      </w:pPr>
      <w:r>
        <w:t xml:space="preserve">This Agreement will be governed by and construed according to the law of the State of </w:t>
      </w:r>
      <w:r w:rsidR="00323EDC">
        <w:t>Western Australia</w:t>
      </w:r>
      <w:r>
        <w:t xml:space="preserve"> and the parties agree to submit to the jurisdiction of the Courts of the State of </w:t>
      </w:r>
      <w:r w:rsidR="00323EDC">
        <w:t>Western Australia</w:t>
      </w:r>
      <w:r>
        <w:t>.</w:t>
      </w:r>
    </w:p>
    <w:p w:rsidR="00F8620E" w:rsidRDefault="00F8620E" w:rsidP="00F8620E">
      <w:pPr>
        <w:pStyle w:val="Heading1"/>
        <w:numPr>
          <w:ilvl w:val="0"/>
          <w:numId w:val="0"/>
        </w:numPr>
      </w:pPr>
      <w:bookmarkStart w:id="58" w:name="_Ref66698419"/>
    </w:p>
    <w:p w:rsidR="00111911" w:rsidRDefault="00111911">
      <w:pPr>
        <w:pStyle w:val="Heading1"/>
      </w:pPr>
      <w:bookmarkStart w:id="59" w:name="_Toc485213146"/>
      <w:r>
        <w:t>NOTICES</w:t>
      </w:r>
      <w:bookmarkEnd w:id="58"/>
      <w:bookmarkEnd w:id="59"/>
    </w:p>
    <w:p w:rsidR="00111911" w:rsidRDefault="00111911">
      <w:pPr>
        <w:pStyle w:val="IndentParaLevel1"/>
      </w:pPr>
    </w:p>
    <w:p w:rsidR="00111911" w:rsidRDefault="00E63679" w:rsidP="007D2C82">
      <w:pPr>
        <w:pStyle w:val="Heading2"/>
      </w:pPr>
      <w:bookmarkStart w:id="60" w:name="_Ref66698360"/>
      <w:r>
        <w:t>2</w:t>
      </w:r>
      <w:r w:rsidR="0083622F">
        <w:t>4</w:t>
      </w:r>
      <w:r>
        <w:t xml:space="preserve">.1 </w:t>
      </w:r>
      <w:r w:rsidR="00CC0B40">
        <w:tab/>
      </w:r>
      <w:r w:rsidR="00111911">
        <w:t>Any notice or communication given under or about this Agreement must be:</w:t>
      </w:r>
      <w:bookmarkEnd w:id="60"/>
    </w:p>
    <w:p w:rsidR="00111911" w:rsidRDefault="00111911">
      <w:pPr>
        <w:pStyle w:val="IndentParaLevel1"/>
      </w:pPr>
    </w:p>
    <w:p w:rsidR="00111911" w:rsidRDefault="00111911" w:rsidP="00582DD8">
      <w:pPr>
        <w:pStyle w:val="Heading3"/>
        <w:numPr>
          <w:ilvl w:val="0"/>
          <w:numId w:val="43"/>
        </w:numPr>
      </w:pPr>
      <w:r>
        <w:t>in writing; and</w:t>
      </w:r>
    </w:p>
    <w:p w:rsidR="00111911" w:rsidRDefault="00111911">
      <w:pPr>
        <w:pStyle w:val="Heading3"/>
        <w:ind w:left="709"/>
      </w:pPr>
    </w:p>
    <w:p w:rsidR="00111911" w:rsidRDefault="00111911" w:rsidP="00582DD8">
      <w:pPr>
        <w:pStyle w:val="Heading3"/>
        <w:numPr>
          <w:ilvl w:val="0"/>
          <w:numId w:val="43"/>
        </w:numPr>
      </w:pPr>
      <w:r>
        <w:t xml:space="preserve">delivered by hand, sent by ordinary prepaid post, sent by electronic mail or sent by facsimile to the addressee’s address or facsimile number (as the case may be) specified in accordance with sub-clauses </w:t>
      </w:r>
      <w:r w:rsidR="00FA182C">
        <w:t>2</w:t>
      </w:r>
      <w:r w:rsidR="00761E07">
        <w:t>4</w:t>
      </w:r>
      <w:r w:rsidR="00FA182C">
        <w:t>.2 and 2</w:t>
      </w:r>
      <w:r w:rsidR="00761E07">
        <w:t>4</w:t>
      </w:r>
      <w:r w:rsidR="00FA182C">
        <w:t xml:space="preserve">.3 </w:t>
      </w:r>
      <w:r>
        <w:t>of this Agreement, or another address or facsimile number notified by the addressee.</w:t>
      </w:r>
    </w:p>
    <w:p w:rsidR="00111911" w:rsidRDefault="00111911">
      <w:pPr>
        <w:pStyle w:val="Heading3"/>
      </w:pPr>
    </w:p>
    <w:p w:rsidR="00111911" w:rsidRDefault="00E63679" w:rsidP="007D2C82">
      <w:pPr>
        <w:pStyle w:val="Heading2"/>
      </w:pPr>
      <w:bookmarkStart w:id="61" w:name="_Ref66698296"/>
      <w:r>
        <w:t>2</w:t>
      </w:r>
      <w:r w:rsidR="0083622F">
        <w:t>4</w:t>
      </w:r>
      <w:r>
        <w:t xml:space="preserve">.2  </w:t>
      </w:r>
      <w:r w:rsidR="00CC0B40">
        <w:tab/>
      </w:r>
      <w:r w:rsidR="00111911">
        <w:t xml:space="preserve">Any notice given by the </w:t>
      </w:r>
      <w:r w:rsidR="00496E74">
        <w:t>Board</w:t>
      </w:r>
      <w:r w:rsidR="00111911">
        <w:t xml:space="preserve"> to the Licensee must be sent in accordance with sub-clause </w:t>
      </w:r>
      <w:r w:rsidR="00FA182C">
        <w:t>2</w:t>
      </w:r>
      <w:r w:rsidR="00CC0B40">
        <w:t>4</w:t>
      </w:r>
      <w:r w:rsidR="00FA182C">
        <w:t xml:space="preserve">.1 </w:t>
      </w:r>
      <w:r w:rsidR="00111911">
        <w:t>to the following:</w:t>
      </w:r>
      <w:bookmarkEnd w:id="61"/>
    </w:p>
    <w:p w:rsidR="009A3B54" w:rsidRPr="009A3B54" w:rsidRDefault="009A3B54" w:rsidP="009A3B54">
      <w:pPr>
        <w:pStyle w:val="IndentParaLevel1"/>
      </w:pPr>
    </w:p>
    <w:p w:rsidR="00111911" w:rsidRDefault="00111911" w:rsidP="00675A4E">
      <w:pPr>
        <w:pStyle w:val="IndentParaLevel1"/>
        <w:tabs>
          <w:tab w:val="left" w:pos="709"/>
        </w:tabs>
      </w:pPr>
    </w:p>
    <w:p w:rsidR="00111911" w:rsidRDefault="00111911" w:rsidP="00675A4E">
      <w:pPr>
        <w:pStyle w:val="IndentParaLevel2"/>
        <w:jc w:val="both"/>
      </w:pPr>
      <w:r>
        <w:t>Name:</w:t>
      </w:r>
      <w:r>
        <w:tab/>
      </w:r>
      <w:r>
        <w:tab/>
      </w:r>
      <w:r w:rsidR="00EA3AC1">
        <w:fldChar w:fldCharType="begin">
          <w:ffData>
            <w:name w:val="Text16"/>
            <w:enabled/>
            <w:calcOnExit w:val="0"/>
            <w:textInput>
              <w:default w:val="insert name &amp; details of the private practitioner"/>
            </w:textInput>
          </w:ffData>
        </w:fldChar>
      </w:r>
      <w:bookmarkStart w:id="62" w:name="Text16"/>
      <w:r w:rsidR="000D2480">
        <w:instrText xml:space="preserve"> FORMTEXT </w:instrText>
      </w:r>
      <w:r w:rsidR="00EA3AC1">
        <w:fldChar w:fldCharType="separate"/>
      </w:r>
      <w:r w:rsidR="000D2480">
        <w:rPr>
          <w:noProof/>
        </w:rPr>
        <w:t>insert name &amp; details of the private practitioner</w:t>
      </w:r>
      <w:r w:rsidR="00EA3AC1">
        <w:fldChar w:fldCharType="end"/>
      </w:r>
      <w:bookmarkEnd w:id="62"/>
    </w:p>
    <w:p w:rsidR="00111911" w:rsidRDefault="00111911" w:rsidP="00675A4E">
      <w:pPr>
        <w:pStyle w:val="IndentParaLevel2"/>
        <w:jc w:val="both"/>
      </w:pPr>
      <w:r>
        <w:t>Position:</w:t>
      </w:r>
      <w:r>
        <w:tab/>
      </w:r>
      <w:r>
        <w:tab/>
      </w:r>
      <w:r w:rsidR="00EA3AC1">
        <w:fldChar w:fldCharType="begin">
          <w:ffData>
            <w:name w:val="Text17"/>
            <w:enabled/>
            <w:calcOnExit w:val="0"/>
            <w:textInput>
              <w:default w:val="Insert position"/>
            </w:textInput>
          </w:ffData>
        </w:fldChar>
      </w:r>
      <w:bookmarkStart w:id="63" w:name="Text17"/>
      <w:r w:rsidR="00894DFE">
        <w:instrText xml:space="preserve"> FORMTEXT </w:instrText>
      </w:r>
      <w:r w:rsidR="00EA3AC1">
        <w:fldChar w:fldCharType="separate"/>
      </w:r>
      <w:r w:rsidR="00894DFE">
        <w:rPr>
          <w:noProof/>
        </w:rPr>
        <w:t>Insert position</w:t>
      </w:r>
      <w:r w:rsidR="00EA3AC1">
        <w:fldChar w:fldCharType="end"/>
      </w:r>
      <w:bookmarkEnd w:id="63"/>
    </w:p>
    <w:p w:rsidR="00111911" w:rsidRDefault="00111911" w:rsidP="00675A4E">
      <w:pPr>
        <w:pStyle w:val="IndentParaLevel2"/>
        <w:jc w:val="both"/>
      </w:pPr>
      <w:r>
        <w:t>Address:</w:t>
      </w:r>
      <w:r>
        <w:tab/>
      </w:r>
      <w:r>
        <w:tab/>
      </w:r>
      <w:r w:rsidR="00EA3AC1">
        <w:fldChar w:fldCharType="begin">
          <w:ffData>
            <w:name w:val="Text18"/>
            <w:enabled/>
            <w:calcOnExit w:val="0"/>
            <w:textInput>
              <w:default w:val="Insert Address"/>
            </w:textInput>
          </w:ffData>
        </w:fldChar>
      </w:r>
      <w:bookmarkStart w:id="64" w:name="Text18"/>
      <w:r w:rsidR="00894DFE">
        <w:instrText xml:space="preserve"> FORMTEXT </w:instrText>
      </w:r>
      <w:r w:rsidR="00EA3AC1">
        <w:fldChar w:fldCharType="separate"/>
      </w:r>
      <w:r w:rsidR="00894DFE">
        <w:rPr>
          <w:noProof/>
        </w:rPr>
        <w:t>Insert Address</w:t>
      </w:r>
      <w:r w:rsidR="00EA3AC1">
        <w:fldChar w:fldCharType="end"/>
      </w:r>
      <w:bookmarkEnd w:id="64"/>
    </w:p>
    <w:p w:rsidR="00111911" w:rsidRDefault="00111911" w:rsidP="00675A4E">
      <w:pPr>
        <w:pStyle w:val="IndentParaLevel2"/>
        <w:jc w:val="both"/>
      </w:pPr>
      <w:r>
        <w:t>Telephone:</w:t>
      </w:r>
      <w:r>
        <w:tab/>
      </w:r>
      <w:r w:rsidR="00EA3AC1">
        <w:fldChar w:fldCharType="begin">
          <w:ffData>
            <w:name w:val="Text19"/>
            <w:enabled/>
            <w:calcOnExit w:val="0"/>
            <w:textInput>
              <w:default w:val="Insert telephone number"/>
            </w:textInput>
          </w:ffData>
        </w:fldChar>
      </w:r>
      <w:bookmarkStart w:id="65" w:name="Text19"/>
      <w:r w:rsidR="000D2480">
        <w:instrText xml:space="preserve"> FORMTEXT </w:instrText>
      </w:r>
      <w:r w:rsidR="00EA3AC1">
        <w:fldChar w:fldCharType="separate"/>
      </w:r>
      <w:r w:rsidR="000D2480">
        <w:rPr>
          <w:noProof/>
        </w:rPr>
        <w:t>Insert telephone number</w:t>
      </w:r>
      <w:r w:rsidR="00EA3AC1">
        <w:fldChar w:fldCharType="end"/>
      </w:r>
      <w:bookmarkEnd w:id="65"/>
    </w:p>
    <w:p w:rsidR="00894DFE" w:rsidRDefault="00111911" w:rsidP="00675A4E">
      <w:pPr>
        <w:pStyle w:val="IndentParaLevel2"/>
        <w:jc w:val="both"/>
      </w:pPr>
      <w:r>
        <w:t>Facsimile:</w:t>
      </w:r>
      <w:r>
        <w:tab/>
      </w:r>
      <w:r w:rsidR="00EA3AC1">
        <w:fldChar w:fldCharType="begin">
          <w:ffData>
            <w:name w:val="Text20"/>
            <w:enabled/>
            <w:calcOnExit w:val="0"/>
            <w:textInput>
              <w:default w:val="Insert fax number"/>
            </w:textInput>
          </w:ffData>
        </w:fldChar>
      </w:r>
      <w:bookmarkStart w:id="66" w:name="Text20"/>
      <w:r w:rsidR="00894DFE">
        <w:instrText xml:space="preserve"> FORMTEXT </w:instrText>
      </w:r>
      <w:r w:rsidR="00EA3AC1">
        <w:fldChar w:fldCharType="separate"/>
      </w:r>
      <w:r w:rsidR="00894DFE">
        <w:rPr>
          <w:noProof/>
        </w:rPr>
        <w:t>Insert fax number</w:t>
      </w:r>
      <w:r w:rsidR="00EA3AC1">
        <w:fldChar w:fldCharType="end"/>
      </w:r>
      <w:bookmarkEnd w:id="66"/>
    </w:p>
    <w:p w:rsidR="00111911" w:rsidRDefault="00111911" w:rsidP="00675A4E">
      <w:pPr>
        <w:pStyle w:val="IndentParaLevel2"/>
        <w:jc w:val="both"/>
      </w:pPr>
      <w:r>
        <w:t>Email:</w:t>
      </w:r>
      <w:r>
        <w:tab/>
      </w:r>
      <w:r>
        <w:tab/>
      </w:r>
      <w:r w:rsidR="00EA3AC1">
        <w:fldChar w:fldCharType="begin">
          <w:ffData>
            <w:name w:val="Text21"/>
            <w:enabled/>
            <w:calcOnExit w:val="0"/>
            <w:textInput>
              <w:default w:val="Insert email address"/>
            </w:textInput>
          </w:ffData>
        </w:fldChar>
      </w:r>
      <w:bookmarkStart w:id="67" w:name="Text21"/>
      <w:r w:rsidR="00894DFE">
        <w:instrText xml:space="preserve"> FORMTEXT </w:instrText>
      </w:r>
      <w:r w:rsidR="00EA3AC1">
        <w:fldChar w:fldCharType="separate"/>
      </w:r>
      <w:r w:rsidR="00894DFE">
        <w:rPr>
          <w:noProof/>
        </w:rPr>
        <w:t>Insert email address</w:t>
      </w:r>
      <w:r w:rsidR="00EA3AC1">
        <w:fldChar w:fldCharType="end"/>
      </w:r>
      <w:bookmarkEnd w:id="67"/>
    </w:p>
    <w:p w:rsidR="00111911" w:rsidRDefault="00111911" w:rsidP="00675A4E">
      <w:pPr>
        <w:pStyle w:val="IndentParaLevel2"/>
        <w:jc w:val="both"/>
      </w:pPr>
    </w:p>
    <w:p w:rsidR="009F7EAE" w:rsidRDefault="009F7EAE">
      <w:pPr>
        <w:pStyle w:val="IndentParaLevel2"/>
        <w:jc w:val="both"/>
      </w:pPr>
    </w:p>
    <w:p w:rsidR="00111911" w:rsidRDefault="00E63679" w:rsidP="007D2C82">
      <w:pPr>
        <w:pStyle w:val="Heading2"/>
      </w:pPr>
      <w:bookmarkStart w:id="68" w:name="_Ref66698322"/>
      <w:r>
        <w:t>2</w:t>
      </w:r>
      <w:r w:rsidR="0083622F">
        <w:t>4</w:t>
      </w:r>
      <w:r>
        <w:t xml:space="preserve">.3  </w:t>
      </w:r>
      <w:r w:rsidR="00CC0B40">
        <w:tab/>
      </w:r>
      <w:r w:rsidR="00111911">
        <w:t xml:space="preserve">Any notice sent by the Licensee to the </w:t>
      </w:r>
      <w:r w:rsidR="00496E74">
        <w:t>Board</w:t>
      </w:r>
      <w:r w:rsidR="00111911">
        <w:t xml:space="preserve"> must be sent in accordance with sub-clause </w:t>
      </w:r>
      <w:r w:rsidR="00FA182C">
        <w:t>2</w:t>
      </w:r>
      <w:r w:rsidR="00CC0B40">
        <w:t>4</w:t>
      </w:r>
      <w:r w:rsidR="00FA182C">
        <w:t xml:space="preserve">.1 </w:t>
      </w:r>
      <w:r w:rsidR="00111911">
        <w:t>to the following:</w:t>
      </w:r>
      <w:bookmarkEnd w:id="68"/>
    </w:p>
    <w:p w:rsidR="00111911" w:rsidRDefault="00111911">
      <w:pPr>
        <w:pStyle w:val="IndentParaLevel1"/>
      </w:pPr>
    </w:p>
    <w:p w:rsidR="00075116" w:rsidRDefault="00075116" w:rsidP="00075116">
      <w:pPr>
        <w:pStyle w:val="IndentParaLevel2"/>
        <w:jc w:val="both"/>
      </w:pPr>
      <w:r>
        <w:t>Name:</w:t>
      </w:r>
      <w:r>
        <w:tab/>
      </w:r>
      <w:r>
        <w:tab/>
      </w:r>
      <w:r w:rsidR="00EA3AC1">
        <w:fldChar w:fldCharType="begin">
          <w:ffData>
            <w:name w:val=""/>
            <w:enabled/>
            <w:calcOnExit w:val="0"/>
            <w:textInput>
              <w:default w:val="insert name &amp; details of the Queensland Health contact officer"/>
            </w:textInput>
          </w:ffData>
        </w:fldChar>
      </w:r>
      <w:r w:rsidR="000D2480">
        <w:instrText xml:space="preserve"> FORMTEXT </w:instrText>
      </w:r>
      <w:r w:rsidR="00EA3AC1">
        <w:fldChar w:fldCharType="separate"/>
      </w:r>
      <w:r w:rsidR="000D2480">
        <w:rPr>
          <w:noProof/>
        </w:rPr>
        <w:t xml:space="preserve">insert name &amp; details of the </w:t>
      </w:r>
      <w:r w:rsidR="00323EDC">
        <w:rPr>
          <w:noProof/>
        </w:rPr>
        <w:t>Western Australia</w:t>
      </w:r>
      <w:r w:rsidR="000D2480">
        <w:rPr>
          <w:noProof/>
        </w:rPr>
        <w:t xml:space="preserve"> Health contact officer</w:t>
      </w:r>
      <w:r w:rsidR="00EA3AC1">
        <w:fldChar w:fldCharType="end"/>
      </w:r>
    </w:p>
    <w:p w:rsidR="00075116" w:rsidRDefault="00075116" w:rsidP="00075116">
      <w:pPr>
        <w:pStyle w:val="IndentParaLevel2"/>
        <w:jc w:val="both"/>
      </w:pPr>
      <w:r>
        <w:t>Position:</w:t>
      </w:r>
      <w:r>
        <w:tab/>
      </w:r>
      <w:r>
        <w:tab/>
      </w:r>
      <w:r w:rsidR="00EA3AC1">
        <w:fldChar w:fldCharType="begin">
          <w:ffData>
            <w:name w:val="Text17"/>
            <w:enabled/>
            <w:calcOnExit w:val="0"/>
            <w:textInput>
              <w:default w:val="Insert position"/>
            </w:textInput>
          </w:ffData>
        </w:fldChar>
      </w:r>
      <w:r>
        <w:instrText xml:space="preserve"> FORMTEXT </w:instrText>
      </w:r>
      <w:r w:rsidR="00EA3AC1">
        <w:fldChar w:fldCharType="separate"/>
      </w:r>
      <w:r>
        <w:rPr>
          <w:noProof/>
        </w:rPr>
        <w:t>Insert position</w:t>
      </w:r>
      <w:r w:rsidR="00EA3AC1">
        <w:fldChar w:fldCharType="end"/>
      </w:r>
    </w:p>
    <w:p w:rsidR="00075116" w:rsidRDefault="00075116" w:rsidP="00075116">
      <w:pPr>
        <w:pStyle w:val="IndentParaLevel2"/>
        <w:jc w:val="both"/>
      </w:pPr>
      <w:r>
        <w:t>Address:</w:t>
      </w:r>
      <w:r>
        <w:tab/>
      </w:r>
      <w:r>
        <w:tab/>
      </w:r>
      <w:r w:rsidR="00EA3AC1">
        <w:fldChar w:fldCharType="begin">
          <w:ffData>
            <w:name w:val="Text18"/>
            <w:enabled/>
            <w:calcOnExit w:val="0"/>
            <w:textInput>
              <w:default w:val="Insert Address"/>
            </w:textInput>
          </w:ffData>
        </w:fldChar>
      </w:r>
      <w:r>
        <w:instrText xml:space="preserve"> FORMTEXT </w:instrText>
      </w:r>
      <w:r w:rsidR="00EA3AC1">
        <w:fldChar w:fldCharType="separate"/>
      </w:r>
      <w:r>
        <w:rPr>
          <w:noProof/>
        </w:rPr>
        <w:t>Insert Address</w:t>
      </w:r>
      <w:r w:rsidR="00EA3AC1">
        <w:fldChar w:fldCharType="end"/>
      </w:r>
    </w:p>
    <w:p w:rsidR="00075116" w:rsidRDefault="00075116" w:rsidP="00075116">
      <w:pPr>
        <w:pStyle w:val="IndentParaLevel2"/>
        <w:jc w:val="both"/>
      </w:pPr>
      <w:r>
        <w:t>Telephone:</w:t>
      </w:r>
      <w:r>
        <w:tab/>
      </w:r>
      <w:r w:rsidR="00EA3AC1">
        <w:fldChar w:fldCharType="begin">
          <w:ffData>
            <w:name w:val="Text19"/>
            <w:enabled/>
            <w:calcOnExit w:val="0"/>
            <w:textInput>
              <w:default w:val="Insert telephone number"/>
            </w:textInput>
          </w:ffData>
        </w:fldChar>
      </w:r>
      <w:r>
        <w:instrText xml:space="preserve"> FORMTEXT </w:instrText>
      </w:r>
      <w:r w:rsidR="00EA3AC1">
        <w:fldChar w:fldCharType="separate"/>
      </w:r>
      <w:r>
        <w:rPr>
          <w:noProof/>
        </w:rPr>
        <w:t>Insert telephone number</w:t>
      </w:r>
      <w:r w:rsidR="00EA3AC1">
        <w:fldChar w:fldCharType="end"/>
      </w:r>
    </w:p>
    <w:p w:rsidR="00075116" w:rsidRDefault="00075116" w:rsidP="00075116">
      <w:pPr>
        <w:pStyle w:val="IndentParaLevel2"/>
        <w:jc w:val="both"/>
      </w:pPr>
      <w:r>
        <w:t>Facsimile:</w:t>
      </w:r>
      <w:r>
        <w:tab/>
      </w:r>
      <w:r w:rsidR="00EA3AC1">
        <w:fldChar w:fldCharType="begin">
          <w:ffData>
            <w:name w:val="Text20"/>
            <w:enabled/>
            <w:calcOnExit w:val="0"/>
            <w:textInput>
              <w:default w:val="Insert fax number"/>
            </w:textInput>
          </w:ffData>
        </w:fldChar>
      </w:r>
      <w:r>
        <w:instrText xml:space="preserve"> FORMTEXT </w:instrText>
      </w:r>
      <w:r w:rsidR="00EA3AC1">
        <w:fldChar w:fldCharType="separate"/>
      </w:r>
      <w:r>
        <w:rPr>
          <w:noProof/>
        </w:rPr>
        <w:t>Insert fax number</w:t>
      </w:r>
      <w:r w:rsidR="00EA3AC1">
        <w:fldChar w:fldCharType="end"/>
      </w:r>
    </w:p>
    <w:p w:rsidR="00075116" w:rsidRDefault="00075116" w:rsidP="00075116">
      <w:pPr>
        <w:pStyle w:val="IndentParaLevel2"/>
        <w:jc w:val="both"/>
      </w:pPr>
      <w:r>
        <w:t>Email:</w:t>
      </w:r>
      <w:r>
        <w:tab/>
      </w:r>
      <w:r>
        <w:tab/>
      </w:r>
      <w:r w:rsidR="00EA3AC1">
        <w:fldChar w:fldCharType="begin">
          <w:ffData>
            <w:name w:val="Text21"/>
            <w:enabled/>
            <w:calcOnExit w:val="0"/>
            <w:textInput>
              <w:default w:val="Insert email address"/>
            </w:textInput>
          </w:ffData>
        </w:fldChar>
      </w:r>
      <w:r>
        <w:instrText xml:space="preserve"> FORMTEXT </w:instrText>
      </w:r>
      <w:r w:rsidR="00EA3AC1">
        <w:fldChar w:fldCharType="separate"/>
      </w:r>
      <w:r>
        <w:rPr>
          <w:noProof/>
        </w:rPr>
        <w:t>Insert email address</w:t>
      </w:r>
      <w:r w:rsidR="00EA3AC1">
        <w:fldChar w:fldCharType="end"/>
      </w:r>
    </w:p>
    <w:p w:rsidR="00111911" w:rsidRDefault="00111911">
      <w:pPr>
        <w:pStyle w:val="IndentParaLevel2"/>
        <w:jc w:val="both"/>
      </w:pPr>
    </w:p>
    <w:p w:rsidR="00111911" w:rsidRDefault="00E63679" w:rsidP="007D2C82">
      <w:pPr>
        <w:pStyle w:val="Heading2"/>
      </w:pPr>
      <w:r>
        <w:t>2</w:t>
      </w:r>
      <w:r w:rsidR="0083622F">
        <w:t>4</w:t>
      </w:r>
      <w:r>
        <w:t xml:space="preserve">.4  </w:t>
      </w:r>
      <w:r w:rsidR="00CC0B40">
        <w:tab/>
      </w:r>
      <w:r w:rsidR="00111911">
        <w:t>In this clause</w:t>
      </w:r>
      <w:r w:rsidR="00FA182C">
        <w:t xml:space="preserve"> 2</w:t>
      </w:r>
      <w:r w:rsidR="00761E07">
        <w:t>4</w:t>
      </w:r>
      <w:r w:rsidR="00111911">
        <w:t xml:space="preserve">, business day ("business day") means a day which is not a Saturday, Sunday or a public holiday in </w:t>
      </w:r>
      <w:r w:rsidR="005B0F46">
        <w:t>Western Australia</w:t>
      </w:r>
      <w:r w:rsidR="00111911">
        <w:t>.  A notice or other communication given under or about this Agreement is taken to be received (as the case may be):</w:t>
      </w:r>
    </w:p>
    <w:p w:rsidR="00111911" w:rsidRDefault="00111911">
      <w:pPr>
        <w:pStyle w:val="IndentParaLevel1"/>
      </w:pPr>
    </w:p>
    <w:p w:rsidR="00111911" w:rsidRDefault="00111911" w:rsidP="00582DD8">
      <w:pPr>
        <w:pStyle w:val="Heading3"/>
        <w:numPr>
          <w:ilvl w:val="0"/>
          <w:numId w:val="44"/>
        </w:numPr>
        <w:ind w:left="1211"/>
      </w:pPr>
      <w:r>
        <w:t>if delivered personally, on the business day it is delivered;</w:t>
      </w:r>
    </w:p>
    <w:p w:rsidR="00111911" w:rsidRDefault="00111911" w:rsidP="00582DD8">
      <w:pPr>
        <w:pStyle w:val="Heading3"/>
        <w:ind w:left="1200"/>
      </w:pPr>
    </w:p>
    <w:p w:rsidR="00111911" w:rsidRDefault="00111911" w:rsidP="00582DD8">
      <w:pPr>
        <w:pStyle w:val="Heading3"/>
        <w:numPr>
          <w:ilvl w:val="0"/>
          <w:numId w:val="44"/>
        </w:numPr>
        <w:ind w:left="1211"/>
      </w:pPr>
      <w:r>
        <w:t>if sent by ordinary prepaid post, 3 business days after posting; or</w:t>
      </w:r>
    </w:p>
    <w:p w:rsidR="00111911" w:rsidRDefault="00111911" w:rsidP="00582DD8">
      <w:pPr>
        <w:pStyle w:val="Heading3"/>
        <w:ind w:left="1200"/>
      </w:pPr>
    </w:p>
    <w:p w:rsidR="00111911" w:rsidRDefault="00111911" w:rsidP="00582DD8">
      <w:pPr>
        <w:pStyle w:val="Heading3"/>
        <w:numPr>
          <w:ilvl w:val="0"/>
          <w:numId w:val="44"/>
        </w:numPr>
        <w:ind w:left="1211"/>
      </w:pPr>
      <w:r>
        <w:t>if transmitted electronically when the sender receives acknowledgment that the communication has been properly transmitted to the recipient.</w:t>
      </w:r>
    </w:p>
    <w:p w:rsidR="00E63679" w:rsidRDefault="00E63679" w:rsidP="002C1BBF">
      <w:pPr>
        <w:pStyle w:val="ListParagraph"/>
      </w:pPr>
    </w:p>
    <w:p w:rsidR="00111911" w:rsidRDefault="00111911">
      <w:pPr>
        <w:pStyle w:val="Heading1"/>
      </w:pPr>
      <w:bookmarkStart w:id="69" w:name="_Ref12847321"/>
      <w:bookmarkStart w:id="70" w:name="_Toc485213147"/>
      <w:r>
        <w:t>E</w:t>
      </w:r>
      <w:bookmarkEnd w:id="69"/>
      <w:r>
        <w:t>NTIRE AGREEMENT</w:t>
      </w:r>
      <w:bookmarkEnd w:id="70"/>
    </w:p>
    <w:p w:rsidR="00111911" w:rsidRDefault="00111911">
      <w:pPr>
        <w:pStyle w:val="IndentParaLevel1"/>
      </w:pPr>
    </w:p>
    <w:p w:rsidR="00111911" w:rsidRDefault="00E63679" w:rsidP="007D2C82">
      <w:pPr>
        <w:pStyle w:val="Heading2"/>
      </w:pPr>
      <w:r>
        <w:t>2</w:t>
      </w:r>
      <w:r w:rsidR="0083622F">
        <w:t>5</w:t>
      </w:r>
      <w:r>
        <w:t xml:space="preserve">.1 </w:t>
      </w:r>
      <w:r w:rsidR="00CC0B40">
        <w:tab/>
      </w:r>
      <w:r w:rsidR="00111911">
        <w:t>This Agreement constitutes the entire agreement between the parties in relation to</w:t>
      </w:r>
      <w:r w:rsidR="00403C99">
        <w:t xml:space="preserve"> the</w:t>
      </w:r>
      <w:r w:rsidR="00111911">
        <w:t xml:space="preserve"> subject matter.  Any prior arrangements, agreements, representations or undertakings are superseded.</w:t>
      </w:r>
    </w:p>
    <w:p w:rsidR="00111911" w:rsidRDefault="00111911" w:rsidP="007D2C82">
      <w:pPr>
        <w:pStyle w:val="Heading2"/>
      </w:pPr>
    </w:p>
    <w:p w:rsidR="00111911" w:rsidRDefault="00E63679" w:rsidP="007D2C82">
      <w:pPr>
        <w:pStyle w:val="Heading2"/>
      </w:pPr>
      <w:bookmarkStart w:id="71" w:name="_Ref12675855"/>
      <w:r>
        <w:t>2</w:t>
      </w:r>
      <w:r w:rsidR="0083622F">
        <w:t>5</w:t>
      </w:r>
      <w:r>
        <w:t xml:space="preserve">.2 </w:t>
      </w:r>
      <w:r w:rsidR="00CC0B40">
        <w:tab/>
      </w:r>
      <w:r w:rsidR="00111911">
        <w:t xml:space="preserve">Where existing arrangements, are in place </w:t>
      </w:r>
      <w:r w:rsidR="003F40F1">
        <w:t xml:space="preserve">in respect of the Premises </w:t>
      </w:r>
      <w:r w:rsidR="00111911">
        <w:t>prior to the commencement of this Agreement, the parties agree to negotiate transitional arrangements</w:t>
      </w:r>
      <w:r w:rsidR="003F40F1">
        <w:t>.</w:t>
      </w:r>
      <w:bookmarkEnd w:id="71"/>
    </w:p>
    <w:p w:rsidR="00111911" w:rsidRDefault="00111911" w:rsidP="00E13579">
      <w:pPr>
        <w:pStyle w:val="Heading3"/>
        <w:ind w:hanging="425"/>
      </w:pPr>
    </w:p>
    <w:p w:rsidR="00111911" w:rsidRDefault="00E63679" w:rsidP="005B0F46">
      <w:pPr>
        <w:pStyle w:val="Heading4"/>
        <w:numPr>
          <w:ilvl w:val="0"/>
          <w:numId w:val="0"/>
        </w:numPr>
        <w:ind w:left="770" w:hanging="770"/>
        <w:jc w:val="both"/>
      </w:pPr>
      <w:r>
        <w:lastRenderedPageBreak/>
        <w:t>2</w:t>
      </w:r>
      <w:r w:rsidR="0083622F">
        <w:t>5</w:t>
      </w:r>
      <w:r>
        <w:t xml:space="preserve">.3 </w:t>
      </w:r>
      <w:r w:rsidR="00CC0B40">
        <w:tab/>
      </w:r>
      <w:r w:rsidR="00111911">
        <w:t xml:space="preserve">Any transitional arrangements made under this clause </w:t>
      </w:r>
      <w:r w:rsidR="00FA182C">
        <w:t>2</w:t>
      </w:r>
      <w:r w:rsidR="004169F8">
        <w:t>5</w:t>
      </w:r>
      <w:r w:rsidR="00FA182C">
        <w:t xml:space="preserve">.2 </w:t>
      </w:r>
      <w:r w:rsidR="00111911">
        <w:t>must be documented and agreed in writing by the parties to this Agreement.</w:t>
      </w:r>
    </w:p>
    <w:p w:rsidR="00E63679" w:rsidRDefault="00E63679" w:rsidP="002C1BBF">
      <w:pPr>
        <w:pStyle w:val="Heading4"/>
        <w:numPr>
          <w:ilvl w:val="0"/>
          <w:numId w:val="0"/>
        </w:numPr>
        <w:ind w:left="993" w:hanging="567"/>
        <w:jc w:val="both"/>
      </w:pPr>
    </w:p>
    <w:p w:rsidR="00F6621F" w:rsidRDefault="00F6621F" w:rsidP="00F6621F">
      <w:pPr>
        <w:pStyle w:val="Heading1"/>
      </w:pPr>
      <w:bookmarkStart w:id="72" w:name="_Toc485213148"/>
      <w:r>
        <w:t>ASSIGNMENT AND SUBCONTRACTING</w:t>
      </w:r>
      <w:bookmarkEnd w:id="72"/>
    </w:p>
    <w:p w:rsidR="00F6621F" w:rsidRDefault="00F6621F" w:rsidP="00F6621F">
      <w:pPr>
        <w:pStyle w:val="IndentParaLevel1"/>
      </w:pPr>
    </w:p>
    <w:p w:rsidR="009F2C0D" w:rsidRDefault="005B0F46" w:rsidP="00F8620E">
      <w:pPr>
        <w:pStyle w:val="IndentParaLevel1"/>
        <w:jc w:val="both"/>
      </w:pPr>
      <w:r>
        <w:t>The Licensee must not sub licence</w:t>
      </w:r>
      <w:r w:rsidR="00F6621F">
        <w:t>, subcontract, assign or deal with any right under this Agreement without the prior written consent of the</w:t>
      </w:r>
      <w:r w:rsidR="00496E74">
        <w:t xml:space="preserve"> Board</w:t>
      </w:r>
      <w:r w:rsidR="00F6621F">
        <w:t>.  Any purported dealing and breach of this clause 2</w:t>
      </w:r>
      <w:r w:rsidR="00137504">
        <w:t>6</w:t>
      </w:r>
      <w:r w:rsidR="00F6621F">
        <w:t xml:space="preserve"> is of no effect.</w:t>
      </w:r>
      <w:bookmarkStart w:id="73" w:name="_Toc21834703"/>
      <w:bookmarkEnd w:id="73"/>
    </w:p>
    <w:p w:rsidR="00FC2F11" w:rsidRDefault="00170F8C" w:rsidP="009F2C0D">
      <w:pPr>
        <w:pStyle w:val="IndentParaLevel1"/>
      </w:pPr>
      <w:r>
        <w:br w:type="page"/>
      </w:r>
    </w:p>
    <w:p w:rsidR="005B0F46" w:rsidRDefault="005B0F46" w:rsidP="009F2C0D">
      <w:pPr>
        <w:pStyle w:val="IndentParaLevel1"/>
      </w:pPr>
    </w:p>
    <w:p w:rsidR="005B0F46" w:rsidRDefault="005B0F46" w:rsidP="005B0F46">
      <w:pPr>
        <w:jc w:val="center"/>
        <w:rPr>
          <w:b/>
        </w:rPr>
      </w:pPr>
      <w:r>
        <w:rPr>
          <w:b/>
        </w:rPr>
        <w:t>Schedule 1</w:t>
      </w:r>
    </w:p>
    <w:p w:rsidR="005B0F46" w:rsidRDefault="005B0F46" w:rsidP="005B0F4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7326"/>
      </w:tblGrid>
      <w:tr w:rsidR="005B0F46" w:rsidTr="00875D7E">
        <w:tc>
          <w:tcPr>
            <w:tcW w:w="2528" w:type="dxa"/>
          </w:tcPr>
          <w:p w:rsidR="005B0F46" w:rsidRDefault="005B0F46" w:rsidP="00875D7E">
            <w:pPr>
              <w:pStyle w:val="IndentParaLevel1"/>
              <w:tabs>
                <w:tab w:val="left" w:pos="709"/>
              </w:tabs>
              <w:spacing w:before="80" w:after="80"/>
            </w:pPr>
            <w:r>
              <w:t>Licensee:</w:t>
            </w:r>
          </w:p>
        </w:tc>
        <w:tc>
          <w:tcPr>
            <w:tcW w:w="7326" w:type="dxa"/>
          </w:tcPr>
          <w:p w:rsidR="005B0F46" w:rsidRDefault="00F77A07" w:rsidP="00875D7E">
            <w:pPr>
              <w:spacing w:before="80" w:after="80"/>
              <w:ind w:left="0"/>
              <w:jc w:val="both"/>
            </w:pPr>
            <w:r>
              <w:fldChar w:fldCharType="begin">
                <w:ffData>
                  <w:name w:val="Text24"/>
                  <w:enabled/>
                  <w:calcOnExit w:val="0"/>
                  <w:textInput>
                    <w:default w:val="Insert name of person who is to be the Endorsed Eligible Midwife"/>
                  </w:textInput>
                </w:ffData>
              </w:fldChar>
            </w:r>
            <w:bookmarkStart w:id="74" w:name="Text24"/>
            <w:r>
              <w:instrText xml:space="preserve"> FORMTEXT </w:instrText>
            </w:r>
            <w:r>
              <w:fldChar w:fldCharType="separate"/>
            </w:r>
            <w:r>
              <w:rPr>
                <w:noProof/>
              </w:rPr>
              <w:t>Insert name of person who is to be the Endorsed Eligible Midwife</w:t>
            </w:r>
            <w:r>
              <w:fldChar w:fldCharType="end"/>
            </w:r>
            <w:bookmarkEnd w:id="74"/>
            <w:r w:rsidR="005B0F46">
              <w:t xml:space="preserve"> </w:t>
            </w:r>
          </w:p>
        </w:tc>
      </w:tr>
      <w:tr w:rsidR="005B0F46" w:rsidTr="00875D7E">
        <w:tc>
          <w:tcPr>
            <w:tcW w:w="2528" w:type="dxa"/>
          </w:tcPr>
          <w:p w:rsidR="005B0F46" w:rsidRDefault="005B0F46" w:rsidP="00875D7E">
            <w:pPr>
              <w:spacing w:before="80" w:after="80"/>
              <w:ind w:left="0"/>
            </w:pPr>
            <w:r>
              <w:t>Service</w:t>
            </w:r>
            <w:r w:rsidR="00496E74">
              <w:t xml:space="preserve"> Provider</w:t>
            </w:r>
          </w:p>
        </w:tc>
        <w:tc>
          <w:tcPr>
            <w:tcW w:w="7326" w:type="dxa"/>
          </w:tcPr>
          <w:p w:rsidR="005B0F46" w:rsidRDefault="005B0F46" w:rsidP="00875D7E">
            <w:pPr>
              <w:spacing w:before="80" w:after="80"/>
              <w:ind w:left="0"/>
              <w:jc w:val="both"/>
            </w:pPr>
            <w:r w:rsidRPr="004D049E">
              <w:rPr>
                <w:highlight w:val="lightGray"/>
              </w:rPr>
              <w:t>Insert name and address of the public hospital</w:t>
            </w:r>
            <w:r>
              <w:t xml:space="preserve"> or private hospital providing contracted public services</w:t>
            </w:r>
          </w:p>
          <w:p w:rsidR="005B0F46" w:rsidRDefault="005B0F46" w:rsidP="00875D7E">
            <w:pPr>
              <w:spacing w:before="80" w:after="80"/>
              <w:ind w:left="0"/>
              <w:jc w:val="both"/>
            </w:pPr>
          </w:p>
          <w:p w:rsidR="005B0F46" w:rsidRDefault="005B0F46" w:rsidP="00875D7E">
            <w:pPr>
              <w:spacing w:before="80" w:after="80"/>
              <w:ind w:left="0"/>
              <w:jc w:val="both"/>
            </w:pPr>
          </w:p>
        </w:tc>
      </w:tr>
      <w:tr w:rsidR="005B0F46" w:rsidTr="00875D7E">
        <w:tc>
          <w:tcPr>
            <w:tcW w:w="2528" w:type="dxa"/>
          </w:tcPr>
          <w:p w:rsidR="005B0F46" w:rsidRDefault="005B0F46" w:rsidP="00875D7E">
            <w:pPr>
              <w:spacing w:before="80" w:after="80"/>
              <w:ind w:left="0"/>
            </w:pPr>
            <w:r w:rsidRPr="009A3B54">
              <w:t xml:space="preserve">Premises </w:t>
            </w:r>
          </w:p>
        </w:tc>
        <w:tc>
          <w:tcPr>
            <w:tcW w:w="7326" w:type="dxa"/>
          </w:tcPr>
          <w:p w:rsidR="005B0F46" w:rsidRDefault="005B0F46" w:rsidP="00875D7E">
            <w:pPr>
              <w:tabs>
                <w:tab w:val="clear" w:pos="709"/>
                <w:tab w:val="left" w:pos="2"/>
              </w:tabs>
              <w:ind w:left="2"/>
            </w:pPr>
            <w:r>
              <w:t>As determined by the Service</w:t>
            </w:r>
            <w:r w:rsidR="00496E74">
              <w:t xml:space="preserve"> Provider</w:t>
            </w:r>
          </w:p>
          <w:p w:rsidR="005B0F46" w:rsidRDefault="005B0F46" w:rsidP="00875D7E">
            <w:pPr>
              <w:tabs>
                <w:tab w:val="clear" w:pos="709"/>
                <w:tab w:val="left" w:pos="2"/>
              </w:tabs>
              <w:ind w:left="2"/>
            </w:pPr>
          </w:p>
          <w:p w:rsidR="005B0F46" w:rsidRDefault="005B0F46" w:rsidP="00875D7E">
            <w:pPr>
              <w:tabs>
                <w:tab w:val="clear" w:pos="709"/>
                <w:tab w:val="left" w:pos="2"/>
              </w:tabs>
              <w:ind w:left="2"/>
            </w:pPr>
          </w:p>
          <w:p w:rsidR="005B0F46" w:rsidRDefault="005B0F46" w:rsidP="00875D7E">
            <w:pPr>
              <w:tabs>
                <w:tab w:val="clear" w:pos="709"/>
                <w:tab w:val="left" w:pos="2"/>
              </w:tabs>
              <w:ind w:left="2"/>
            </w:pPr>
          </w:p>
          <w:p w:rsidR="005B0F46" w:rsidRDefault="005B0F46" w:rsidP="00875D7E">
            <w:pPr>
              <w:tabs>
                <w:tab w:val="clear" w:pos="709"/>
                <w:tab w:val="left" w:pos="2"/>
              </w:tabs>
              <w:ind w:left="2"/>
            </w:pPr>
          </w:p>
        </w:tc>
      </w:tr>
      <w:tr w:rsidR="005B0F46" w:rsidTr="00875D7E">
        <w:tc>
          <w:tcPr>
            <w:tcW w:w="2528" w:type="dxa"/>
          </w:tcPr>
          <w:p w:rsidR="005B0F46" w:rsidRDefault="005B0F46" w:rsidP="00875D7E">
            <w:pPr>
              <w:spacing w:before="80" w:after="80"/>
              <w:ind w:left="0"/>
            </w:pPr>
            <w:r>
              <w:t>Equipment</w:t>
            </w:r>
          </w:p>
        </w:tc>
        <w:tc>
          <w:tcPr>
            <w:tcW w:w="7326" w:type="dxa"/>
          </w:tcPr>
          <w:p w:rsidR="005B0F46" w:rsidRDefault="005B0F46" w:rsidP="00875D7E">
            <w:pPr>
              <w:pStyle w:val="IndentParaLevel1"/>
              <w:tabs>
                <w:tab w:val="left" w:pos="709"/>
              </w:tabs>
              <w:spacing w:after="80"/>
              <w:jc w:val="both"/>
            </w:pPr>
            <w:r w:rsidRPr="004D049E">
              <w:rPr>
                <w:highlight w:val="lightGray"/>
              </w:rPr>
              <w:t>Insert any equipment the eligible midwife may be using</w:t>
            </w:r>
          </w:p>
          <w:p w:rsidR="005B0F46" w:rsidRDefault="005B0F46" w:rsidP="00875D7E">
            <w:pPr>
              <w:pStyle w:val="IndentParaLevel1"/>
              <w:tabs>
                <w:tab w:val="left" w:pos="709"/>
              </w:tabs>
              <w:spacing w:after="80"/>
              <w:jc w:val="both"/>
            </w:pPr>
          </w:p>
          <w:p w:rsidR="005B0F46" w:rsidRDefault="005B0F46" w:rsidP="00875D7E">
            <w:pPr>
              <w:pStyle w:val="IndentParaLevel1"/>
              <w:tabs>
                <w:tab w:val="left" w:pos="709"/>
              </w:tabs>
              <w:spacing w:after="80"/>
              <w:jc w:val="both"/>
            </w:pPr>
          </w:p>
          <w:p w:rsidR="005B0F46" w:rsidRDefault="005B0F46" w:rsidP="00875D7E">
            <w:pPr>
              <w:pStyle w:val="IndentParaLevel1"/>
              <w:tabs>
                <w:tab w:val="left" w:pos="709"/>
              </w:tabs>
              <w:spacing w:after="80"/>
              <w:jc w:val="both"/>
            </w:pPr>
          </w:p>
          <w:p w:rsidR="005B0F46" w:rsidRDefault="005B0F46" w:rsidP="00875D7E">
            <w:pPr>
              <w:pStyle w:val="IndentParaLevel1"/>
              <w:tabs>
                <w:tab w:val="left" w:pos="709"/>
              </w:tabs>
              <w:spacing w:after="80"/>
              <w:jc w:val="both"/>
            </w:pPr>
          </w:p>
          <w:p w:rsidR="005B0F46" w:rsidRDefault="005B0F46" w:rsidP="00875D7E">
            <w:pPr>
              <w:pStyle w:val="IndentParaLevel1"/>
              <w:tabs>
                <w:tab w:val="left" w:pos="709"/>
              </w:tabs>
              <w:spacing w:after="80"/>
              <w:jc w:val="both"/>
            </w:pPr>
          </w:p>
        </w:tc>
      </w:tr>
      <w:tr w:rsidR="005B0F46" w:rsidTr="00875D7E">
        <w:tc>
          <w:tcPr>
            <w:tcW w:w="2528" w:type="dxa"/>
          </w:tcPr>
          <w:p w:rsidR="005B0F46" w:rsidRDefault="005B0F46" w:rsidP="00875D7E">
            <w:pPr>
              <w:spacing w:before="80" w:after="80"/>
              <w:ind w:left="0"/>
            </w:pPr>
            <w:r>
              <w:t xml:space="preserve">Days and times the Licensee may use the Premises: </w:t>
            </w:r>
          </w:p>
        </w:tc>
        <w:tc>
          <w:tcPr>
            <w:tcW w:w="7326" w:type="dxa"/>
          </w:tcPr>
          <w:p w:rsidR="005B0F46" w:rsidRDefault="005B0F46" w:rsidP="00875D7E">
            <w:pPr>
              <w:pStyle w:val="IndentParaLevel1"/>
              <w:tabs>
                <w:tab w:val="left" w:pos="709"/>
              </w:tabs>
              <w:spacing w:after="80"/>
              <w:jc w:val="both"/>
            </w:pPr>
            <w:r w:rsidRPr="004D049E">
              <w:rPr>
                <w:highlight w:val="lightGray"/>
              </w:rPr>
              <w:t>Premises will be available on a continuous basis</w:t>
            </w:r>
            <w:r>
              <w:t>.</w:t>
            </w:r>
          </w:p>
        </w:tc>
      </w:tr>
      <w:tr w:rsidR="005B0F46" w:rsidTr="00875D7E">
        <w:tc>
          <w:tcPr>
            <w:tcW w:w="2528" w:type="dxa"/>
          </w:tcPr>
          <w:p w:rsidR="005B0F46" w:rsidRDefault="005B0F46" w:rsidP="00875D7E">
            <w:pPr>
              <w:spacing w:before="80" w:after="80"/>
              <w:ind w:left="0"/>
            </w:pPr>
            <w:r>
              <w:t>Fee and Payment Details (see clause 3)</w:t>
            </w:r>
          </w:p>
        </w:tc>
        <w:tc>
          <w:tcPr>
            <w:tcW w:w="7326" w:type="dxa"/>
          </w:tcPr>
          <w:p w:rsidR="005B0F46" w:rsidRDefault="005B0F46" w:rsidP="00875D7E">
            <w:pPr>
              <w:pStyle w:val="IndentParaLevel1"/>
              <w:tabs>
                <w:tab w:val="left" w:pos="709"/>
              </w:tabs>
              <w:spacing w:before="80" w:after="80"/>
              <w:jc w:val="both"/>
            </w:pPr>
            <w:r w:rsidRPr="00A130D1">
              <w:rPr>
                <w:noProof/>
                <w:highlight w:val="lightGray"/>
              </w:rPr>
              <w:t xml:space="preserve">The </w:t>
            </w:r>
            <w:r>
              <w:rPr>
                <w:noProof/>
                <w:highlight w:val="lightGray"/>
              </w:rPr>
              <w:t>f</w:t>
            </w:r>
            <w:r w:rsidRPr="00A130D1">
              <w:rPr>
                <w:noProof/>
                <w:highlight w:val="lightGray"/>
              </w:rPr>
              <w:t>ee should be no more than 5% of the intrapartum se</w:t>
            </w:r>
            <w:r w:rsidR="00DA69F1">
              <w:rPr>
                <w:noProof/>
                <w:highlight w:val="lightGray"/>
              </w:rPr>
              <w:t xml:space="preserve">rvice fee being charged to the </w:t>
            </w:r>
            <w:r w:rsidR="00DA69F1" w:rsidRPr="00FC7891">
              <w:rPr>
                <w:noProof/>
                <w:highlight w:val="lightGray"/>
              </w:rPr>
              <w:t>C</w:t>
            </w:r>
            <w:r w:rsidRPr="00A130D1">
              <w:rPr>
                <w:noProof/>
                <w:highlight w:val="lightGray"/>
              </w:rPr>
              <w:t>lient</w:t>
            </w:r>
          </w:p>
          <w:p w:rsidR="005B0F46" w:rsidRDefault="005B0F46" w:rsidP="00875D7E">
            <w:pPr>
              <w:pStyle w:val="IndentParaLevel1"/>
              <w:tabs>
                <w:tab w:val="left" w:pos="709"/>
              </w:tabs>
              <w:spacing w:before="80" w:after="80"/>
              <w:jc w:val="both"/>
            </w:pPr>
          </w:p>
        </w:tc>
      </w:tr>
    </w:tbl>
    <w:p w:rsidR="005B0F46" w:rsidRDefault="005B0F46" w:rsidP="005B0F46"/>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pPr>
    </w:p>
    <w:p w:rsidR="005B0F46" w:rsidRDefault="005B0F46" w:rsidP="005B0F46">
      <w:pPr>
        <w:jc w:val="center"/>
        <w:rPr>
          <w:b/>
        </w:rPr>
      </w:pPr>
      <w:r>
        <w:rPr>
          <w:b/>
        </w:rPr>
        <w:lastRenderedPageBreak/>
        <w:t>Schedule 2</w:t>
      </w:r>
    </w:p>
    <w:p w:rsidR="005B0F46" w:rsidRDefault="005B0F46" w:rsidP="005B0F46">
      <w:pPr>
        <w:rPr>
          <w:b/>
        </w:rPr>
      </w:pPr>
    </w:p>
    <w:p w:rsidR="005B0F46" w:rsidRPr="002E4E1C" w:rsidRDefault="005B0F46" w:rsidP="005B0F46">
      <w:pPr>
        <w:numPr>
          <w:ilvl w:val="0"/>
          <w:numId w:val="29"/>
        </w:numPr>
      </w:pPr>
      <w:r>
        <w:t xml:space="preserve">The </w:t>
      </w:r>
      <w:r w:rsidR="00496E74">
        <w:t>Board</w:t>
      </w:r>
      <w:r>
        <w:t xml:space="preserve"> agrees that the following obligations will be complied with by the Service</w:t>
      </w:r>
      <w:r w:rsidR="00496E74">
        <w:t xml:space="preserve"> Provider</w:t>
      </w:r>
      <w:r>
        <w:t>:</w:t>
      </w:r>
    </w:p>
    <w:p w:rsidR="005B0F46" w:rsidRDefault="005B0F46" w:rsidP="005B0F46">
      <w:pPr>
        <w:jc w:val="center"/>
        <w:rPr>
          <w:b/>
        </w:rPr>
      </w:pPr>
    </w:p>
    <w:p w:rsidR="005B0F46" w:rsidRDefault="00F50244" w:rsidP="005B0F46">
      <w:pPr>
        <w:numPr>
          <w:ilvl w:val="0"/>
          <w:numId w:val="17"/>
        </w:numPr>
        <w:ind w:left="1134" w:hanging="425"/>
        <w:jc w:val="both"/>
      </w:pPr>
      <w:r>
        <w:t>t</w:t>
      </w:r>
      <w:r w:rsidR="00496E74">
        <w:t xml:space="preserve">he </w:t>
      </w:r>
      <w:r w:rsidR="00F77A07">
        <w:t>hospital/</w:t>
      </w:r>
      <w:r w:rsidR="00496E74">
        <w:t>health s</w:t>
      </w:r>
      <w:r w:rsidR="005B0F46">
        <w:t xml:space="preserve">ervice will provide the Licensee with training and access, including an employee number, to the </w:t>
      </w:r>
      <w:r w:rsidR="00F77A07">
        <w:t>site’</w:t>
      </w:r>
      <w:r w:rsidR="005B0F46">
        <w:t>s p</w:t>
      </w:r>
      <w:r w:rsidR="00052124">
        <w:t>erinatal</w:t>
      </w:r>
      <w:r w:rsidR="005B0F46">
        <w:t xml:space="preserve"> case management database. The Licensee agrees to complete data entry for each</w:t>
      </w:r>
      <w:r>
        <w:t xml:space="preserve"> client admitted under her care;</w:t>
      </w:r>
    </w:p>
    <w:p w:rsidR="005B0F46" w:rsidRDefault="005B0F46" w:rsidP="005B0F46">
      <w:pPr>
        <w:pStyle w:val="ListParagraph"/>
      </w:pPr>
    </w:p>
    <w:p w:rsidR="005B0F46" w:rsidRDefault="00F50244" w:rsidP="005B0F46">
      <w:pPr>
        <w:numPr>
          <w:ilvl w:val="0"/>
          <w:numId w:val="17"/>
        </w:numPr>
        <w:ind w:left="1134" w:hanging="425"/>
        <w:jc w:val="both"/>
      </w:pPr>
      <w:r>
        <w:t>t</w:t>
      </w:r>
      <w:r w:rsidR="00496E74">
        <w:t xml:space="preserve">he </w:t>
      </w:r>
      <w:r w:rsidR="00F77A07">
        <w:t>hospital/</w:t>
      </w:r>
      <w:r w:rsidR="00496E74">
        <w:t>health s</w:t>
      </w:r>
      <w:r w:rsidR="005B0F46">
        <w:t xml:space="preserve">ervice may provide the Licensee with an opportunity to access the </w:t>
      </w:r>
      <w:r w:rsidR="00F77A07">
        <w:t>hospitals/health service’s</w:t>
      </w:r>
      <w:r w:rsidR="005B0F46">
        <w:t xml:space="preserve"> education activities, for which the </w:t>
      </w:r>
      <w:r w:rsidR="00F77A07">
        <w:t>hospital/health</w:t>
      </w:r>
      <w:r w:rsidR="00DA69F1">
        <w:t xml:space="preserve"> </w:t>
      </w:r>
      <w:r w:rsidR="00F77A07">
        <w:t>service</w:t>
      </w:r>
      <w:r>
        <w:t xml:space="preserve"> may charge a fee;</w:t>
      </w:r>
    </w:p>
    <w:p w:rsidR="005B0F46" w:rsidRDefault="005B0F46" w:rsidP="005B0F46">
      <w:pPr>
        <w:pStyle w:val="ListParagraph"/>
      </w:pPr>
    </w:p>
    <w:p w:rsidR="005B0F46" w:rsidRDefault="00F50244" w:rsidP="00F77A07">
      <w:pPr>
        <w:numPr>
          <w:ilvl w:val="0"/>
          <w:numId w:val="17"/>
        </w:numPr>
        <w:ind w:left="1134" w:hanging="425"/>
        <w:jc w:val="both"/>
      </w:pPr>
      <w:r>
        <w:t>w</w:t>
      </w:r>
      <w:r w:rsidR="00DA69F1">
        <w:t xml:space="preserve">here the </w:t>
      </w:r>
      <w:r w:rsidR="00DA69F1" w:rsidRPr="00FC7891">
        <w:t>C</w:t>
      </w:r>
      <w:r w:rsidR="005B0F46">
        <w:t xml:space="preserve">lient has </w:t>
      </w:r>
      <w:r w:rsidR="00496E74">
        <w:t xml:space="preserve">consented to do so, the </w:t>
      </w:r>
      <w:r w:rsidR="00F77A07">
        <w:t>S</w:t>
      </w:r>
      <w:r w:rsidR="005B0F46">
        <w:t>ervice</w:t>
      </w:r>
      <w:r w:rsidR="00F77A07">
        <w:t xml:space="preserve"> Provider </w:t>
      </w:r>
      <w:r w:rsidR="005B0F46">
        <w:t xml:space="preserve"> will provide the Licensee with a copy </w:t>
      </w:r>
      <w:r w:rsidR="00DA69F1">
        <w:t xml:space="preserve">of all records relating to the </w:t>
      </w:r>
      <w:r w:rsidR="00DA69F1" w:rsidRPr="00FC7891">
        <w:t>C</w:t>
      </w:r>
      <w:r w:rsidR="005B0F46">
        <w:t>lient’s episo</w:t>
      </w:r>
      <w:r w:rsidR="00496E74">
        <w:t xml:space="preserve">des of care in accordance with </w:t>
      </w:r>
      <w:r w:rsidR="00F77A07">
        <w:t>hospital/</w:t>
      </w:r>
      <w:r w:rsidR="00496E74">
        <w:t>health s</w:t>
      </w:r>
      <w:r w:rsidR="005B0F46">
        <w:t>ervice policies and procedures</w:t>
      </w:r>
      <w:r>
        <w:t>.</w:t>
      </w:r>
    </w:p>
    <w:p w:rsidR="005B0F46" w:rsidRDefault="005B0F46" w:rsidP="005B0F46">
      <w:pPr>
        <w:pStyle w:val="ListParagraph"/>
      </w:pPr>
    </w:p>
    <w:p w:rsidR="005B0F46" w:rsidRDefault="005B0F46" w:rsidP="005B0F46">
      <w:pPr>
        <w:pStyle w:val="ListParagraph"/>
        <w:numPr>
          <w:ilvl w:val="0"/>
          <w:numId w:val="29"/>
        </w:numPr>
      </w:pPr>
      <w:r>
        <w:t>Licensee Obligations:</w:t>
      </w:r>
    </w:p>
    <w:p w:rsidR="005B0F46" w:rsidRDefault="005B0F46" w:rsidP="005B0F46">
      <w:pPr>
        <w:pStyle w:val="ListParagraph"/>
      </w:pPr>
    </w:p>
    <w:p w:rsidR="005B0F46" w:rsidRDefault="005B0F46" w:rsidP="00F77A07">
      <w:pPr>
        <w:numPr>
          <w:ilvl w:val="0"/>
          <w:numId w:val="24"/>
        </w:numPr>
        <w:ind w:left="1134" w:hanging="425"/>
        <w:jc w:val="both"/>
      </w:pPr>
      <w:r>
        <w:t xml:space="preserve">The Licensee shall have completed initial competency according to the </w:t>
      </w:r>
      <w:r w:rsidR="00F77A07" w:rsidRPr="00F77A07">
        <w:t>Guide to Credentialing and Defining Scope of Practice for Health Professionals (Nursing and Midwifery</w:t>
      </w:r>
      <w:r w:rsidR="00F77A07">
        <w:t>)</w:t>
      </w:r>
      <w:r w:rsidR="00F77A07" w:rsidRPr="00F77A07">
        <w:t xml:space="preserve"> in We</w:t>
      </w:r>
      <w:r w:rsidR="00F77A07">
        <w:t>stern Australia Health Services</w:t>
      </w:r>
      <w:r>
        <w:rPr>
          <w:i/>
        </w:rPr>
        <w:t xml:space="preserve">. </w:t>
      </w:r>
      <w:r>
        <w:t xml:space="preserve">The Licensee will be required to meet ongoing competencies as per </w:t>
      </w:r>
      <w:r w:rsidR="002650B5" w:rsidRPr="00047015">
        <w:t>WA</w:t>
      </w:r>
      <w:r w:rsidR="002650B5">
        <w:rPr>
          <w:color w:val="FF0000"/>
        </w:rPr>
        <w:t xml:space="preserve"> </w:t>
      </w:r>
      <w:r>
        <w:t xml:space="preserve">Health requirements. </w:t>
      </w:r>
    </w:p>
    <w:p w:rsidR="005B0F46" w:rsidRDefault="005B0F46" w:rsidP="005B0F46">
      <w:pPr>
        <w:pStyle w:val="ListParagraph"/>
      </w:pPr>
    </w:p>
    <w:p w:rsidR="005B0F46" w:rsidRDefault="005B0F46" w:rsidP="005B0F46">
      <w:pPr>
        <w:numPr>
          <w:ilvl w:val="0"/>
          <w:numId w:val="24"/>
        </w:numPr>
        <w:jc w:val="both"/>
      </w:pPr>
      <w:r>
        <w:t>The Licensee shall be required to participate in the Service</w:t>
      </w:r>
      <w:r w:rsidR="00F77A07">
        <w:t xml:space="preserve"> Providers</w:t>
      </w:r>
      <w:r>
        <w:t xml:space="preserve"> clinical Governance activities.</w:t>
      </w:r>
    </w:p>
    <w:p w:rsidR="005B0F46" w:rsidRDefault="005B0F46" w:rsidP="005B0F46">
      <w:pPr>
        <w:pStyle w:val="ListParagraph"/>
      </w:pPr>
    </w:p>
    <w:p w:rsidR="005B0F46" w:rsidRDefault="005B0F46" w:rsidP="005B0F46">
      <w:pPr>
        <w:numPr>
          <w:ilvl w:val="0"/>
          <w:numId w:val="24"/>
        </w:numPr>
        <w:ind w:left="1134" w:hanging="425"/>
        <w:jc w:val="both"/>
      </w:pPr>
      <w:r>
        <w:t>The Licensee and Service</w:t>
      </w:r>
      <w:r w:rsidR="00F77A07">
        <w:t xml:space="preserve"> Provider</w:t>
      </w:r>
      <w:r>
        <w:t xml:space="preserve"> will have an agreed booking process where all copies of health records, investigations and results are made available to the Service</w:t>
      </w:r>
      <w:r w:rsidR="00F77A07">
        <w:t xml:space="preserve"> Provider</w:t>
      </w:r>
      <w:r>
        <w:t>.</w:t>
      </w:r>
    </w:p>
    <w:p w:rsidR="005B0F46" w:rsidRDefault="005B0F46" w:rsidP="005B0F46">
      <w:pPr>
        <w:pStyle w:val="ListParagraph"/>
      </w:pPr>
    </w:p>
    <w:p w:rsidR="005B0F46" w:rsidRDefault="005B0F46" w:rsidP="005B0F46">
      <w:pPr>
        <w:numPr>
          <w:ilvl w:val="0"/>
          <w:numId w:val="24"/>
        </w:numPr>
        <w:spacing w:line="276" w:lineRule="auto"/>
        <w:ind w:left="1134" w:hanging="425"/>
        <w:jc w:val="both"/>
      </w:pPr>
      <w:r>
        <w:t xml:space="preserve">The Licensee shall engage a second </w:t>
      </w:r>
      <w:r w:rsidR="00F77A07">
        <w:t xml:space="preserve">endorsed </w:t>
      </w:r>
      <w:r>
        <w:t xml:space="preserve">eligible midwife with </w:t>
      </w:r>
      <w:r w:rsidR="00E405ED" w:rsidRPr="00047015">
        <w:t>V</w:t>
      </w:r>
      <w:r>
        <w:t>isit</w:t>
      </w:r>
      <w:r w:rsidR="00F77A07">
        <w:t xml:space="preserve">ing </w:t>
      </w:r>
      <w:r w:rsidR="00E405ED" w:rsidRPr="00047015">
        <w:t>R</w:t>
      </w:r>
      <w:r w:rsidR="00F77A07">
        <w:t>ights to the hospital/health service</w:t>
      </w:r>
      <w:r>
        <w:t xml:space="preserve"> pursuant to clause 5.1 to provide assistance during labour and childbirth. </w:t>
      </w:r>
    </w:p>
    <w:p w:rsidR="005B0F46" w:rsidRDefault="005B0F46" w:rsidP="005B0F46">
      <w:pPr>
        <w:spacing w:line="276" w:lineRule="auto"/>
        <w:ind w:left="0"/>
        <w:jc w:val="both"/>
      </w:pPr>
    </w:p>
    <w:p w:rsidR="005B0F46" w:rsidRDefault="005B0F46" w:rsidP="005B0F46">
      <w:pPr>
        <w:numPr>
          <w:ilvl w:val="0"/>
          <w:numId w:val="24"/>
        </w:numPr>
        <w:spacing w:line="276" w:lineRule="auto"/>
        <w:ind w:left="1134" w:hanging="425"/>
        <w:jc w:val="both"/>
      </w:pPr>
      <w:r>
        <w:t>Where the Licensee is unable to meet the above requirement and pursuant to Clause 6.2.iii the Service</w:t>
      </w:r>
      <w:r w:rsidR="00F77A07">
        <w:t xml:space="preserve"> Provider </w:t>
      </w:r>
      <w:r>
        <w:t xml:space="preserve">will provide staff to assist the Licensee for the duration of childbirth and for up to one hour following the birth. </w:t>
      </w:r>
    </w:p>
    <w:p w:rsidR="005B0F46" w:rsidRDefault="005B0F46" w:rsidP="005B0F46">
      <w:pPr>
        <w:pStyle w:val="ListParagraph"/>
      </w:pPr>
    </w:p>
    <w:p w:rsidR="005B0F46" w:rsidRDefault="005B0F46" w:rsidP="005B0F46">
      <w:pPr>
        <w:numPr>
          <w:ilvl w:val="0"/>
          <w:numId w:val="24"/>
        </w:numPr>
        <w:spacing w:line="276" w:lineRule="auto"/>
        <w:ind w:left="1134" w:hanging="425"/>
        <w:jc w:val="both"/>
      </w:pPr>
      <w:r>
        <w:t>In the event of an emergency the Service</w:t>
      </w:r>
      <w:r w:rsidR="00F77A07">
        <w:t xml:space="preserve"> Provider</w:t>
      </w:r>
      <w:r>
        <w:t xml:space="preserve"> will provide assistance to the Licensee as per the </w:t>
      </w:r>
      <w:r w:rsidR="00F77A07">
        <w:t>hospital’s</w:t>
      </w:r>
      <w:r>
        <w:t xml:space="preserve"> emergency procedures process. This may also include covering the Licensee during meal and/or toilet breaks.</w:t>
      </w:r>
    </w:p>
    <w:p w:rsidR="005B0F46" w:rsidRPr="00BE50E5" w:rsidRDefault="005B0F46" w:rsidP="005B0F46">
      <w:pPr>
        <w:ind w:left="1069"/>
        <w:jc w:val="both"/>
      </w:pPr>
    </w:p>
    <w:p w:rsidR="005B0F46" w:rsidRDefault="005B0F46" w:rsidP="009F2C0D">
      <w:pPr>
        <w:pStyle w:val="IndentParaLevel1"/>
      </w:pPr>
    </w:p>
    <w:p w:rsidR="00FC2F11" w:rsidRPr="009F2C0D" w:rsidRDefault="00FC2F11" w:rsidP="009F2C0D">
      <w:pPr>
        <w:pStyle w:val="IndentParaLevel1"/>
      </w:pPr>
    </w:p>
    <w:p w:rsidR="005B0F46" w:rsidRDefault="005B0F46" w:rsidP="009F2C0D">
      <w:pPr>
        <w:pStyle w:val="Heading1"/>
        <w:numPr>
          <w:ilvl w:val="0"/>
          <w:numId w:val="0"/>
        </w:numPr>
      </w:pPr>
    </w:p>
    <w:p w:rsidR="005B0F46" w:rsidRDefault="005B0F46" w:rsidP="009F2C0D">
      <w:pPr>
        <w:pStyle w:val="Heading1"/>
        <w:numPr>
          <w:ilvl w:val="0"/>
          <w:numId w:val="0"/>
        </w:numPr>
      </w:pPr>
    </w:p>
    <w:p w:rsidR="005B0F46" w:rsidRDefault="005B0F46" w:rsidP="009F2C0D">
      <w:pPr>
        <w:pStyle w:val="Heading1"/>
        <w:numPr>
          <w:ilvl w:val="0"/>
          <w:numId w:val="0"/>
        </w:numPr>
      </w:pPr>
    </w:p>
    <w:p w:rsidR="005B0F46" w:rsidRDefault="005B0F46" w:rsidP="009F2C0D">
      <w:pPr>
        <w:pStyle w:val="Heading1"/>
        <w:numPr>
          <w:ilvl w:val="0"/>
          <w:numId w:val="0"/>
        </w:numPr>
      </w:pPr>
    </w:p>
    <w:p w:rsidR="005B0F46" w:rsidRDefault="005B0F46" w:rsidP="009F2C0D">
      <w:pPr>
        <w:pStyle w:val="Heading1"/>
        <w:numPr>
          <w:ilvl w:val="0"/>
          <w:numId w:val="0"/>
        </w:numPr>
      </w:pPr>
    </w:p>
    <w:p w:rsidR="005B0F46" w:rsidRDefault="005B0F46" w:rsidP="009F2C0D">
      <w:pPr>
        <w:pStyle w:val="Heading1"/>
        <w:numPr>
          <w:ilvl w:val="0"/>
          <w:numId w:val="0"/>
        </w:numPr>
      </w:pPr>
    </w:p>
    <w:p w:rsidR="005B0F46" w:rsidRPr="005B0F46" w:rsidRDefault="005B0F46" w:rsidP="005B0F46">
      <w:pPr>
        <w:pStyle w:val="IndentParaLevel1"/>
      </w:pPr>
    </w:p>
    <w:p w:rsidR="005B0F46" w:rsidRDefault="005B0F46" w:rsidP="009F2C0D">
      <w:pPr>
        <w:pStyle w:val="Heading1"/>
        <w:numPr>
          <w:ilvl w:val="0"/>
          <w:numId w:val="0"/>
        </w:numPr>
      </w:pPr>
    </w:p>
    <w:p w:rsidR="00D90FC2" w:rsidRPr="00D90FC2" w:rsidRDefault="00D90FC2" w:rsidP="00D90FC2">
      <w:pPr>
        <w:pStyle w:val="IndentParaLevel1"/>
      </w:pPr>
    </w:p>
    <w:p w:rsidR="009C5156" w:rsidRDefault="009C5156">
      <w:pPr>
        <w:pStyle w:val="IndentParaLevel1"/>
      </w:pPr>
    </w:p>
    <w:p w:rsidR="007305BF" w:rsidRPr="00047015" w:rsidRDefault="007305BF">
      <w:pPr>
        <w:pStyle w:val="IndentParaLevel1"/>
        <w:rPr>
          <w:b/>
        </w:rPr>
      </w:pPr>
      <w:r w:rsidRPr="00047015">
        <w:rPr>
          <w:b/>
        </w:rPr>
        <w:lastRenderedPageBreak/>
        <w:t xml:space="preserve">EXECUTED </w:t>
      </w:r>
      <w:r w:rsidR="005849F0" w:rsidRPr="00047015">
        <w:rPr>
          <w:b/>
        </w:rPr>
        <w:t xml:space="preserve">BY THE PARTIES </w:t>
      </w:r>
      <w:r w:rsidRPr="00047015">
        <w:rPr>
          <w:b/>
        </w:rPr>
        <w:t>AS AN AGREEMENT</w:t>
      </w:r>
    </w:p>
    <w:p w:rsidR="007305BF" w:rsidRPr="00047015" w:rsidRDefault="007305BF">
      <w:pPr>
        <w:pStyle w:val="IndentParaLevel1"/>
        <w:rPr>
          <w:b/>
        </w:rPr>
      </w:pPr>
    </w:p>
    <w:p w:rsidR="007305BF" w:rsidRPr="00047015" w:rsidRDefault="005849F0">
      <w:pPr>
        <w:pStyle w:val="IndentParaLevel1"/>
        <w:rPr>
          <w:b/>
        </w:rPr>
      </w:pPr>
      <w:r w:rsidRPr="00047015">
        <w:rPr>
          <w:b/>
        </w:rPr>
        <w:t>EXECUTED</w:t>
      </w:r>
      <w:r w:rsidR="00DD3C9D" w:rsidRPr="00047015">
        <w:t xml:space="preserve"> on behalf of </w:t>
      </w:r>
      <w:r w:rsidRPr="00047015">
        <w:rPr>
          <w:b/>
        </w:rPr>
        <w:t>EAST METROPOLITAN</w:t>
      </w:r>
    </w:p>
    <w:p w:rsidR="00DD3C9D" w:rsidRPr="00047015" w:rsidRDefault="005849F0">
      <w:pPr>
        <w:pStyle w:val="IndentParaLevel1"/>
      </w:pPr>
      <w:r w:rsidRPr="00047015">
        <w:rPr>
          <w:b/>
        </w:rPr>
        <w:t>HEALTH SERVICE</w:t>
      </w:r>
      <w:r w:rsidR="00DD3C9D" w:rsidRPr="00047015">
        <w:t xml:space="preserve"> in accordance with </w:t>
      </w:r>
    </w:p>
    <w:p w:rsidR="00DD3C9D" w:rsidRPr="00047015" w:rsidRDefault="00DD3C9D">
      <w:pPr>
        <w:pStyle w:val="IndentParaLevel1"/>
      </w:pPr>
      <w:r w:rsidRPr="00047015">
        <w:t xml:space="preserve">section 41 of the </w:t>
      </w:r>
      <w:r w:rsidRPr="00047015">
        <w:rPr>
          <w:i/>
        </w:rPr>
        <w:t>Health Services Act 2016</w:t>
      </w:r>
      <w:r w:rsidRPr="00047015">
        <w:t xml:space="preserve"> </w:t>
      </w:r>
    </w:p>
    <w:p w:rsidR="00DD3C9D" w:rsidRPr="00047015" w:rsidRDefault="00DD3C9D">
      <w:pPr>
        <w:pStyle w:val="IndentParaLevel1"/>
      </w:pPr>
      <w:r w:rsidRPr="00047015">
        <w:t xml:space="preserve">by an authorised officer </w:t>
      </w:r>
    </w:p>
    <w:p w:rsidR="007305BF" w:rsidRPr="00047015" w:rsidRDefault="00DD3C9D">
      <w:pPr>
        <w:pStyle w:val="IndentParaLevel1"/>
      </w:pPr>
      <w:r w:rsidRPr="00047015">
        <w:t xml:space="preserve">in the presence of </w:t>
      </w:r>
    </w:p>
    <w:p w:rsidR="00DD3C9D" w:rsidRPr="00047015" w:rsidRDefault="00DD3C9D">
      <w:pPr>
        <w:pStyle w:val="IndentParaLevel1"/>
      </w:pPr>
    </w:p>
    <w:p w:rsidR="007305BF" w:rsidRPr="00047015" w:rsidRDefault="007305BF">
      <w:pPr>
        <w:pStyle w:val="IndentParaLevel1"/>
      </w:pPr>
    </w:p>
    <w:p w:rsidR="00EE6B8C" w:rsidRPr="00047015" w:rsidRDefault="00EE6B8C">
      <w:pPr>
        <w:pStyle w:val="IndentParaLevel1"/>
      </w:pPr>
    </w:p>
    <w:p w:rsidR="009F2C0D" w:rsidRPr="00047015" w:rsidRDefault="009F2C0D" w:rsidP="00D90FC2">
      <w:pPr>
        <w:pStyle w:val="IndentParaLevel1"/>
        <w:ind w:left="110" w:hanging="110"/>
        <w:jc w:val="both"/>
      </w:pPr>
      <w:r w:rsidRPr="00047015">
        <w:t>……………………………………………..</w:t>
      </w:r>
    </w:p>
    <w:p w:rsidR="002E352E" w:rsidRPr="00047015" w:rsidRDefault="00DD3C9D" w:rsidP="009F2C0D">
      <w:pPr>
        <w:pStyle w:val="IndentParaLevel1"/>
        <w:jc w:val="both"/>
      </w:pPr>
      <w:r w:rsidRPr="00047015">
        <w:t>Signature of Authorised Officer</w:t>
      </w:r>
      <w:r w:rsidRPr="00047015">
        <w:tab/>
      </w:r>
    </w:p>
    <w:p w:rsidR="007305BF" w:rsidRPr="00047015" w:rsidRDefault="007305BF" w:rsidP="009F2C0D">
      <w:pPr>
        <w:pStyle w:val="IndentParaLevel1"/>
        <w:jc w:val="both"/>
      </w:pPr>
    </w:p>
    <w:p w:rsidR="007305BF" w:rsidRPr="00047015" w:rsidRDefault="007305BF" w:rsidP="009F2C0D">
      <w:pPr>
        <w:pStyle w:val="IndentParaLevel1"/>
        <w:jc w:val="both"/>
      </w:pPr>
    </w:p>
    <w:p w:rsidR="009F2C0D" w:rsidRPr="00047015" w:rsidRDefault="009F2C0D" w:rsidP="009F2C0D">
      <w:pPr>
        <w:pStyle w:val="IndentParaLevel1"/>
        <w:jc w:val="both"/>
      </w:pPr>
      <w:r w:rsidRPr="00047015">
        <w:t>……………………………………………..</w:t>
      </w:r>
    </w:p>
    <w:p w:rsidR="009F2C0D" w:rsidRPr="00047015" w:rsidRDefault="00D90FC2" w:rsidP="009F2C0D">
      <w:pPr>
        <w:pStyle w:val="IndentParaLevel1"/>
        <w:jc w:val="both"/>
      </w:pPr>
      <w:r w:rsidRPr="00047015">
        <w:t xml:space="preserve">Name of </w:t>
      </w:r>
      <w:r w:rsidR="00DD3C9D" w:rsidRPr="00047015">
        <w:t xml:space="preserve">Authorised Officer </w:t>
      </w:r>
      <w:r w:rsidRPr="00047015">
        <w:t>(BLOCK LETTERS)</w:t>
      </w:r>
    </w:p>
    <w:p w:rsidR="009F2C0D" w:rsidRPr="00047015" w:rsidRDefault="009F2C0D" w:rsidP="009F2C0D">
      <w:pPr>
        <w:pStyle w:val="IndentParaLevel1"/>
        <w:jc w:val="both"/>
      </w:pPr>
    </w:p>
    <w:p w:rsidR="00D90FC2" w:rsidRPr="00047015" w:rsidRDefault="00D90FC2" w:rsidP="009F2C0D">
      <w:pPr>
        <w:pStyle w:val="IndentParaLevel1"/>
        <w:jc w:val="both"/>
      </w:pPr>
    </w:p>
    <w:p w:rsidR="00D90FC2" w:rsidRPr="00047015" w:rsidRDefault="00D90FC2" w:rsidP="00D90FC2">
      <w:pPr>
        <w:pStyle w:val="IndentParaLevel1"/>
        <w:jc w:val="both"/>
      </w:pPr>
      <w:r w:rsidRPr="00047015">
        <w:t>……………………………………………..</w:t>
      </w:r>
    </w:p>
    <w:p w:rsidR="00D90FC2" w:rsidRPr="00047015" w:rsidRDefault="00D90FC2" w:rsidP="00D90FC2">
      <w:pPr>
        <w:pStyle w:val="IndentParaLevel1"/>
        <w:jc w:val="both"/>
      </w:pPr>
      <w:r w:rsidRPr="00047015">
        <w:t>Signature of witness</w:t>
      </w:r>
    </w:p>
    <w:p w:rsidR="002E352E" w:rsidRPr="00047015" w:rsidRDefault="002E352E" w:rsidP="009F2C0D">
      <w:pPr>
        <w:pStyle w:val="IndentParaLevel1"/>
        <w:jc w:val="both"/>
      </w:pPr>
    </w:p>
    <w:p w:rsidR="009F2C0D" w:rsidRPr="00047015" w:rsidRDefault="009F2C0D" w:rsidP="009F2C0D">
      <w:pPr>
        <w:pStyle w:val="IndentParaLevel1"/>
        <w:jc w:val="both"/>
      </w:pPr>
      <w:r w:rsidRPr="00047015">
        <w:t>……………………………………………..</w:t>
      </w:r>
    </w:p>
    <w:p w:rsidR="00F64C33" w:rsidRPr="00047015" w:rsidRDefault="009F2C0D" w:rsidP="009F2C0D">
      <w:pPr>
        <w:pStyle w:val="IndentParaLevel1"/>
        <w:jc w:val="both"/>
      </w:pPr>
      <w:r w:rsidRPr="00047015">
        <w:t>Name of witness</w:t>
      </w:r>
      <w:r w:rsidR="00D90FC2" w:rsidRPr="00047015">
        <w:t xml:space="preserve"> (BLOCK LETTERS)</w:t>
      </w:r>
    </w:p>
    <w:p w:rsidR="002E352E" w:rsidRPr="00047015" w:rsidRDefault="002E352E" w:rsidP="002E352E">
      <w:pPr>
        <w:pStyle w:val="IndentParaLevel1"/>
        <w:jc w:val="both"/>
      </w:pPr>
    </w:p>
    <w:p w:rsidR="002E352E" w:rsidRPr="00047015" w:rsidRDefault="002E352E" w:rsidP="002E352E">
      <w:pPr>
        <w:pStyle w:val="IndentParaLevel1"/>
        <w:jc w:val="both"/>
      </w:pPr>
      <w:r w:rsidRPr="00047015">
        <w:t>……………………………………………..</w:t>
      </w:r>
    </w:p>
    <w:p w:rsidR="002E352E" w:rsidRPr="00047015" w:rsidRDefault="00D90FC2" w:rsidP="002E352E">
      <w:pPr>
        <w:pStyle w:val="IndentParaLevel1"/>
        <w:jc w:val="both"/>
      </w:pPr>
      <w:r w:rsidRPr="00047015">
        <w:t>Status/Occupation witness</w:t>
      </w:r>
    </w:p>
    <w:p w:rsidR="002E352E" w:rsidRPr="00047015" w:rsidRDefault="002E352E" w:rsidP="002E352E">
      <w:pPr>
        <w:pStyle w:val="IndentParaLevel1"/>
        <w:jc w:val="both"/>
      </w:pPr>
    </w:p>
    <w:p w:rsidR="00D90FC2" w:rsidRPr="00047015" w:rsidRDefault="00D90FC2" w:rsidP="002E352E">
      <w:pPr>
        <w:pStyle w:val="IndentParaLevel1"/>
        <w:jc w:val="both"/>
      </w:pPr>
    </w:p>
    <w:p w:rsidR="005849F0" w:rsidRPr="00047015" w:rsidRDefault="005849F0" w:rsidP="00DD3C9D">
      <w:pPr>
        <w:pStyle w:val="IndentParaLevel1"/>
      </w:pPr>
    </w:p>
    <w:p w:rsidR="00DD3C9D" w:rsidRPr="00047015" w:rsidRDefault="005849F0" w:rsidP="00DD3C9D">
      <w:pPr>
        <w:pStyle w:val="IndentParaLevel1"/>
        <w:rPr>
          <w:b/>
        </w:rPr>
      </w:pPr>
      <w:r w:rsidRPr="00047015">
        <w:rPr>
          <w:b/>
        </w:rPr>
        <w:t>EXECUTED</w:t>
      </w:r>
      <w:r w:rsidR="00DD3C9D" w:rsidRPr="00047015">
        <w:t xml:space="preserve"> on behalf of </w:t>
      </w:r>
      <w:r w:rsidRPr="00047015">
        <w:rPr>
          <w:b/>
        </w:rPr>
        <w:t>NORTH METROPOLITAN</w:t>
      </w:r>
    </w:p>
    <w:p w:rsidR="00DD3C9D" w:rsidRPr="00047015" w:rsidRDefault="005849F0" w:rsidP="00DD3C9D">
      <w:pPr>
        <w:pStyle w:val="IndentParaLevel1"/>
      </w:pPr>
      <w:r w:rsidRPr="00047015">
        <w:rPr>
          <w:b/>
        </w:rPr>
        <w:t>HEALTH SERVICE</w:t>
      </w:r>
      <w:r w:rsidR="00DD3C9D" w:rsidRPr="00047015">
        <w:t xml:space="preserve"> in accordance with </w:t>
      </w:r>
    </w:p>
    <w:p w:rsidR="00DD3C9D" w:rsidRPr="00047015" w:rsidRDefault="00DD3C9D" w:rsidP="00DD3C9D">
      <w:pPr>
        <w:pStyle w:val="IndentParaLevel1"/>
      </w:pPr>
      <w:r w:rsidRPr="00047015">
        <w:t xml:space="preserve">section 41 of the </w:t>
      </w:r>
      <w:r w:rsidRPr="00047015">
        <w:rPr>
          <w:i/>
        </w:rPr>
        <w:t>Health Services Act 2016</w:t>
      </w:r>
      <w:r w:rsidRPr="00047015">
        <w:t xml:space="preserve"> </w:t>
      </w:r>
    </w:p>
    <w:p w:rsidR="00DD3C9D" w:rsidRPr="00047015" w:rsidRDefault="00DD3C9D" w:rsidP="00DD3C9D">
      <w:pPr>
        <w:pStyle w:val="IndentParaLevel1"/>
      </w:pPr>
      <w:r w:rsidRPr="00047015">
        <w:t xml:space="preserve">by an authorised officer </w:t>
      </w:r>
    </w:p>
    <w:p w:rsidR="00DD3C9D" w:rsidRPr="00047015" w:rsidRDefault="00DD3C9D" w:rsidP="00DD3C9D">
      <w:pPr>
        <w:pStyle w:val="IndentParaLevel1"/>
      </w:pPr>
      <w:r w:rsidRPr="00047015">
        <w:t xml:space="preserve">in the presence of </w:t>
      </w: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ind w:left="110" w:hanging="110"/>
        <w:jc w:val="both"/>
      </w:pPr>
      <w:r w:rsidRPr="00047015">
        <w:t>……………………………………………..</w:t>
      </w:r>
    </w:p>
    <w:p w:rsidR="00DD3C9D" w:rsidRPr="00047015" w:rsidRDefault="00DD3C9D" w:rsidP="00DD3C9D">
      <w:pPr>
        <w:pStyle w:val="IndentParaLevel1"/>
        <w:jc w:val="both"/>
      </w:pPr>
      <w:r w:rsidRPr="00047015">
        <w:t>Signature of Authorised Officer</w:t>
      </w:r>
      <w:r w:rsidRPr="00047015">
        <w:tab/>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Authorised Officer (BLOCK LETTERS)</w:t>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Signature of witness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witness (BLOCK LETTERS)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Status/Occupation witness</w:t>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pPr>
    </w:p>
    <w:p w:rsidR="00DD3C9D" w:rsidRPr="00047015" w:rsidRDefault="005849F0" w:rsidP="00DD3C9D">
      <w:pPr>
        <w:pStyle w:val="IndentParaLevel1"/>
        <w:rPr>
          <w:b/>
        </w:rPr>
      </w:pPr>
      <w:r w:rsidRPr="00047015">
        <w:rPr>
          <w:b/>
        </w:rPr>
        <w:lastRenderedPageBreak/>
        <w:t>EXECUTED</w:t>
      </w:r>
      <w:r w:rsidR="00DD3C9D" w:rsidRPr="00047015">
        <w:t xml:space="preserve"> on behalf of </w:t>
      </w:r>
      <w:r w:rsidRPr="00047015">
        <w:rPr>
          <w:b/>
        </w:rPr>
        <w:t>SOUTH METROPOLITAN</w:t>
      </w:r>
    </w:p>
    <w:p w:rsidR="00DD3C9D" w:rsidRPr="00047015" w:rsidRDefault="005849F0" w:rsidP="00DD3C9D">
      <w:pPr>
        <w:pStyle w:val="IndentParaLevel1"/>
      </w:pPr>
      <w:r w:rsidRPr="00047015">
        <w:rPr>
          <w:b/>
        </w:rPr>
        <w:t>HEALTH SERVICE</w:t>
      </w:r>
      <w:r w:rsidR="00DD3C9D" w:rsidRPr="00047015">
        <w:t xml:space="preserve"> in accordance with </w:t>
      </w:r>
    </w:p>
    <w:p w:rsidR="00DD3C9D" w:rsidRPr="00047015" w:rsidRDefault="00DD3C9D" w:rsidP="00DD3C9D">
      <w:pPr>
        <w:pStyle w:val="IndentParaLevel1"/>
      </w:pPr>
      <w:r w:rsidRPr="00047015">
        <w:t xml:space="preserve">section 41 of the </w:t>
      </w:r>
      <w:r w:rsidRPr="00047015">
        <w:rPr>
          <w:i/>
        </w:rPr>
        <w:t>Health Services Act 2016</w:t>
      </w:r>
      <w:r w:rsidRPr="00047015">
        <w:t xml:space="preserve"> </w:t>
      </w:r>
    </w:p>
    <w:p w:rsidR="00DD3C9D" w:rsidRPr="00047015" w:rsidRDefault="00DD3C9D" w:rsidP="00DD3C9D">
      <w:pPr>
        <w:pStyle w:val="IndentParaLevel1"/>
      </w:pPr>
      <w:r w:rsidRPr="00047015">
        <w:t xml:space="preserve">by an authorised officer </w:t>
      </w:r>
    </w:p>
    <w:p w:rsidR="00DD3C9D" w:rsidRPr="00047015" w:rsidRDefault="00DD3C9D" w:rsidP="00DD3C9D">
      <w:pPr>
        <w:pStyle w:val="IndentParaLevel1"/>
      </w:pPr>
      <w:r w:rsidRPr="00047015">
        <w:t xml:space="preserve">in the presence of </w:t>
      </w: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ind w:left="110" w:hanging="110"/>
        <w:jc w:val="both"/>
      </w:pPr>
      <w:r w:rsidRPr="00047015">
        <w:t>……………………………………………..</w:t>
      </w:r>
    </w:p>
    <w:p w:rsidR="00DD3C9D" w:rsidRPr="00047015" w:rsidRDefault="00DD3C9D" w:rsidP="00DD3C9D">
      <w:pPr>
        <w:pStyle w:val="IndentParaLevel1"/>
        <w:jc w:val="both"/>
      </w:pPr>
      <w:r w:rsidRPr="00047015">
        <w:t>Signature of Authorised Officer</w:t>
      </w:r>
      <w:r w:rsidRPr="00047015">
        <w:tab/>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Authorised Officer (BLOCK LETTERS)</w:t>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Signature of witness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witness (BLOCK LETTERS)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Status/Occupation witness</w:t>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pPr>
    </w:p>
    <w:p w:rsidR="00DD3C9D" w:rsidRPr="00047015" w:rsidRDefault="005849F0" w:rsidP="00DD3C9D">
      <w:pPr>
        <w:pStyle w:val="IndentParaLevel1"/>
        <w:rPr>
          <w:b/>
        </w:rPr>
      </w:pPr>
      <w:r w:rsidRPr="00047015">
        <w:t>EXECUTED</w:t>
      </w:r>
      <w:r w:rsidR="00DD3C9D" w:rsidRPr="00047015">
        <w:t xml:space="preserve"> on behalf of </w:t>
      </w:r>
      <w:r w:rsidRPr="00047015">
        <w:rPr>
          <w:b/>
        </w:rPr>
        <w:t>WA COUNTRY</w:t>
      </w:r>
    </w:p>
    <w:p w:rsidR="00DD3C9D" w:rsidRPr="00047015" w:rsidRDefault="005849F0" w:rsidP="00DD3C9D">
      <w:pPr>
        <w:pStyle w:val="IndentParaLevel1"/>
      </w:pPr>
      <w:r w:rsidRPr="00047015">
        <w:rPr>
          <w:b/>
        </w:rPr>
        <w:t xml:space="preserve">HEALTH SERVICE </w:t>
      </w:r>
      <w:r w:rsidR="00DD3C9D" w:rsidRPr="00047015">
        <w:t xml:space="preserve">in accordance with </w:t>
      </w:r>
    </w:p>
    <w:p w:rsidR="00DD3C9D" w:rsidRPr="00047015" w:rsidRDefault="00DD3C9D" w:rsidP="00DD3C9D">
      <w:pPr>
        <w:pStyle w:val="IndentParaLevel1"/>
      </w:pPr>
      <w:r w:rsidRPr="00047015">
        <w:t xml:space="preserve">section 41 of the </w:t>
      </w:r>
      <w:r w:rsidRPr="00047015">
        <w:rPr>
          <w:i/>
        </w:rPr>
        <w:t>Health Services Act 2016</w:t>
      </w:r>
      <w:r w:rsidRPr="00047015">
        <w:t xml:space="preserve"> </w:t>
      </w:r>
    </w:p>
    <w:p w:rsidR="00DD3C9D" w:rsidRPr="00047015" w:rsidRDefault="00DD3C9D" w:rsidP="00DD3C9D">
      <w:pPr>
        <w:pStyle w:val="IndentParaLevel1"/>
      </w:pPr>
      <w:r w:rsidRPr="00047015">
        <w:t xml:space="preserve">by an authorised officer </w:t>
      </w:r>
    </w:p>
    <w:p w:rsidR="00DD3C9D" w:rsidRPr="00047015" w:rsidRDefault="00DD3C9D" w:rsidP="00DD3C9D">
      <w:pPr>
        <w:pStyle w:val="IndentParaLevel1"/>
      </w:pPr>
      <w:r w:rsidRPr="00047015">
        <w:t xml:space="preserve">in the presence of </w:t>
      </w: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pPr>
    </w:p>
    <w:p w:rsidR="00DD3C9D" w:rsidRPr="00047015" w:rsidRDefault="00DD3C9D" w:rsidP="00DD3C9D">
      <w:pPr>
        <w:pStyle w:val="IndentParaLevel1"/>
        <w:ind w:left="110" w:hanging="110"/>
        <w:jc w:val="both"/>
      </w:pPr>
      <w:r w:rsidRPr="00047015">
        <w:t>……………………………………………..</w:t>
      </w:r>
    </w:p>
    <w:p w:rsidR="00DD3C9D" w:rsidRPr="00047015" w:rsidRDefault="00DD3C9D" w:rsidP="00DD3C9D">
      <w:pPr>
        <w:pStyle w:val="IndentParaLevel1"/>
        <w:jc w:val="both"/>
      </w:pPr>
      <w:r w:rsidRPr="00047015">
        <w:t>Signature of Authorised Officer</w:t>
      </w:r>
      <w:r w:rsidRPr="00047015">
        <w:tab/>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Authorised Officer (BLOCK LETTERS)</w:t>
      </w:r>
    </w:p>
    <w:p w:rsidR="00DD3C9D" w:rsidRPr="00047015" w:rsidRDefault="00DD3C9D" w:rsidP="00DD3C9D">
      <w:pPr>
        <w:pStyle w:val="IndentParaLevel1"/>
        <w:jc w:val="both"/>
      </w:pP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Signature of witness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DD3C9D" w:rsidRPr="00047015" w:rsidRDefault="00DD3C9D" w:rsidP="00DD3C9D">
      <w:pPr>
        <w:pStyle w:val="IndentParaLevel1"/>
        <w:jc w:val="both"/>
      </w:pPr>
      <w:r w:rsidRPr="00047015">
        <w:t>Name of witness (BLOCK LETTERS)</w:t>
      </w:r>
    </w:p>
    <w:p w:rsidR="00DD3C9D" w:rsidRPr="00047015" w:rsidRDefault="00DD3C9D" w:rsidP="00DD3C9D">
      <w:pPr>
        <w:pStyle w:val="IndentParaLevel1"/>
        <w:jc w:val="both"/>
      </w:pPr>
    </w:p>
    <w:p w:rsidR="00DD3C9D" w:rsidRPr="00047015" w:rsidRDefault="00DD3C9D" w:rsidP="00DD3C9D">
      <w:pPr>
        <w:pStyle w:val="IndentParaLevel1"/>
        <w:jc w:val="both"/>
      </w:pPr>
      <w:r w:rsidRPr="00047015">
        <w:t>……………………………………………..</w:t>
      </w:r>
    </w:p>
    <w:p w:rsidR="005B0F46" w:rsidRPr="00047015" w:rsidRDefault="00DD3C9D" w:rsidP="00B269EE">
      <w:pPr>
        <w:pStyle w:val="IndentParaLevel1"/>
        <w:jc w:val="both"/>
      </w:pPr>
      <w:r w:rsidRPr="00047015">
        <w:t>Status/Occupation witness</w:t>
      </w:r>
    </w:p>
    <w:p w:rsidR="005849F0" w:rsidRPr="00047015" w:rsidRDefault="005849F0" w:rsidP="00B269EE">
      <w:pPr>
        <w:pStyle w:val="IndentParaLevel1"/>
        <w:jc w:val="both"/>
      </w:pPr>
    </w:p>
    <w:p w:rsidR="005849F0" w:rsidRPr="00047015" w:rsidRDefault="005849F0" w:rsidP="00B269EE">
      <w:pPr>
        <w:pStyle w:val="IndentParaLevel1"/>
        <w:jc w:val="both"/>
      </w:pPr>
    </w:p>
    <w:p w:rsidR="005849F0" w:rsidRPr="00047015" w:rsidRDefault="005849F0" w:rsidP="00B269EE">
      <w:pPr>
        <w:pStyle w:val="IndentParaLevel1"/>
        <w:jc w:val="both"/>
      </w:pPr>
    </w:p>
    <w:p w:rsidR="005849F0" w:rsidRPr="00047015" w:rsidRDefault="005849F0" w:rsidP="00B269EE">
      <w:pPr>
        <w:pStyle w:val="IndentParaLevel1"/>
        <w:jc w:val="both"/>
      </w:pPr>
    </w:p>
    <w:p w:rsidR="005849F0" w:rsidRPr="00047015" w:rsidRDefault="005849F0" w:rsidP="00B269EE">
      <w:pPr>
        <w:pStyle w:val="IndentParaLevel1"/>
        <w:jc w:val="both"/>
      </w:pPr>
    </w:p>
    <w:p w:rsidR="005849F0" w:rsidRPr="00047015" w:rsidRDefault="005849F0" w:rsidP="005849F0">
      <w:pPr>
        <w:pStyle w:val="IndentParaLevel1"/>
        <w:jc w:val="both"/>
      </w:pPr>
      <w:r w:rsidRPr="00047015">
        <w:rPr>
          <w:b/>
        </w:rPr>
        <w:lastRenderedPageBreak/>
        <w:t>SIGNED</w:t>
      </w:r>
      <w:r w:rsidRPr="00047015">
        <w:t xml:space="preserve"> by………………………………...........................(Name of Midwife in BLOCK LETTERS)                                               </w:t>
      </w:r>
    </w:p>
    <w:p w:rsidR="005849F0" w:rsidRPr="00047015" w:rsidRDefault="005849F0" w:rsidP="005849F0">
      <w:pPr>
        <w:pStyle w:val="IndentParaLevel1"/>
        <w:jc w:val="both"/>
      </w:pPr>
    </w:p>
    <w:p w:rsidR="005849F0" w:rsidRPr="00047015" w:rsidRDefault="005849F0" w:rsidP="005849F0">
      <w:pPr>
        <w:pStyle w:val="IndentParaLevel1"/>
        <w:jc w:val="both"/>
      </w:pPr>
    </w:p>
    <w:p w:rsidR="005849F0" w:rsidRPr="00047015" w:rsidRDefault="005849F0" w:rsidP="005849F0">
      <w:pPr>
        <w:pStyle w:val="IndentParaLevel1"/>
        <w:jc w:val="both"/>
      </w:pPr>
    </w:p>
    <w:p w:rsidR="005849F0" w:rsidRPr="00047015" w:rsidRDefault="005849F0" w:rsidP="005849F0">
      <w:pPr>
        <w:pStyle w:val="IndentParaLevel1"/>
        <w:jc w:val="both"/>
      </w:pPr>
      <w:r w:rsidRPr="00047015">
        <w:t>……………………………………………..</w:t>
      </w:r>
    </w:p>
    <w:p w:rsidR="005849F0" w:rsidRPr="00047015" w:rsidRDefault="005849F0" w:rsidP="005849F0">
      <w:pPr>
        <w:pStyle w:val="IndentParaLevel1"/>
        <w:jc w:val="both"/>
      </w:pPr>
      <w:r w:rsidRPr="00047015">
        <w:t>Signature of Midwife</w:t>
      </w:r>
    </w:p>
    <w:p w:rsidR="005849F0" w:rsidRPr="00047015" w:rsidRDefault="005849F0" w:rsidP="005849F0">
      <w:pPr>
        <w:pStyle w:val="IndentParaLevel1"/>
        <w:jc w:val="both"/>
      </w:pPr>
    </w:p>
    <w:p w:rsidR="005849F0" w:rsidRPr="00047015" w:rsidRDefault="005849F0" w:rsidP="005849F0">
      <w:pPr>
        <w:pStyle w:val="IndentParaLevel1"/>
        <w:jc w:val="both"/>
      </w:pPr>
    </w:p>
    <w:p w:rsidR="005849F0" w:rsidRPr="00047015" w:rsidRDefault="005849F0" w:rsidP="005849F0">
      <w:pPr>
        <w:pStyle w:val="IndentParaLevel1"/>
        <w:jc w:val="both"/>
      </w:pPr>
      <w:r w:rsidRPr="00047015">
        <w:t>in the presence of:</w:t>
      </w:r>
    </w:p>
    <w:p w:rsidR="005849F0" w:rsidRPr="00047015" w:rsidRDefault="005849F0" w:rsidP="005849F0">
      <w:pPr>
        <w:pStyle w:val="IndentParaLevel1"/>
        <w:jc w:val="both"/>
      </w:pPr>
    </w:p>
    <w:p w:rsidR="005849F0" w:rsidRPr="00047015" w:rsidRDefault="005849F0" w:rsidP="005849F0">
      <w:pPr>
        <w:pStyle w:val="IndentParaLevel1"/>
        <w:jc w:val="both"/>
      </w:pPr>
    </w:p>
    <w:p w:rsidR="005849F0" w:rsidRPr="00047015" w:rsidRDefault="005849F0" w:rsidP="005849F0">
      <w:pPr>
        <w:pStyle w:val="IndentParaLevel1"/>
        <w:jc w:val="both"/>
      </w:pPr>
    </w:p>
    <w:p w:rsidR="005849F0" w:rsidRPr="00047015" w:rsidRDefault="005849F0" w:rsidP="005849F0">
      <w:pPr>
        <w:pStyle w:val="IndentParaLevel1"/>
        <w:jc w:val="both"/>
      </w:pPr>
      <w:r w:rsidRPr="00047015">
        <w:t>…………………………………………….</w:t>
      </w:r>
    </w:p>
    <w:p w:rsidR="005849F0" w:rsidRPr="00047015" w:rsidRDefault="005849F0" w:rsidP="005849F0">
      <w:pPr>
        <w:pStyle w:val="IndentParaLevel1"/>
        <w:jc w:val="both"/>
      </w:pPr>
      <w:r w:rsidRPr="00047015">
        <w:t>Signature of witness</w:t>
      </w:r>
    </w:p>
    <w:p w:rsidR="005849F0" w:rsidRPr="00047015" w:rsidRDefault="005849F0" w:rsidP="005849F0">
      <w:pPr>
        <w:pStyle w:val="IndentParaLevel1"/>
        <w:jc w:val="both"/>
      </w:pPr>
    </w:p>
    <w:p w:rsidR="005849F0" w:rsidRPr="00047015" w:rsidRDefault="005849F0" w:rsidP="005849F0">
      <w:pPr>
        <w:pStyle w:val="IndentParaLevel1"/>
        <w:jc w:val="both"/>
      </w:pPr>
      <w:r w:rsidRPr="00047015">
        <w:t>……………………………………………..</w:t>
      </w:r>
    </w:p>
    <w:p w:rsidR="005849F0" w:rsidRPr="00047015" w:rsidRDefault="005849F0" w:rsidP="005849F0">
      <w:pPr>
        <w:pStyle w:val="IndentParaLevel1"/>
        <w:jc w:val="both"/>
      </w:pPr>
      <w:r w:rsidRPr="00047015">
        <w:t>Name of witness (BLOCK LETTERS)</w:t>
      </w:r>
    </w:p>
    <w:p w:rsidR="005849F0" w:rsidRPr="00047015" w:rsidRDefault="005849F0" w:rsidP="005849F0">
      <w:pPr>
        <w:pStyle w:val="IndentParaLevel1"/>
        <w:jc w:val="both"/>
      </w:pPr>
    </w:p>
    <w:p w:rsidR="005849F0" w:rsidRPr="005849F0" w:rsidRDefault="005849F0" w:rsidP="005849F0">
      <w:pPr>
        <w:pStyle w:val="IndentParaLevel1"/>
        <w:jc w:val="both"/>
        <w:rPr>
          <w:color w:val="FF0000"/>
        </w:rPr>
      </w:pPr>
    </w:p>
    <w:p w:rsidR="005849F0" w:rsidRDefault="005849F0" w:rsidP="00B269EE">
      <w:pPr>
        <w:pStyle w:val="IndentParaLevel1"/>
        <w:jc w:val="both"/>
        <w:rPr>
          <w:b/>
        </w:rPr>
      </w:pPr>
    </w:p>
    <w:sectPr w:rsidR="005849F0" w:rsidSect="00972800">
      <w:headerReference w:type="even" r:id="rId11"/>
      <w:headerReference w:type="default" r:id="rId12"/>
      <w:footerReference w:type="default" r:id="rId13"/>
      <w:headerReference w:type="first" r:id="rId14"/>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DCC" w:rsidRDefault="008C5DCC" w:rsidP="00EC787F">
      <w:r>
        <w:separator/>
      </w:r>
    </w:p>
  </w:endnote>
  <w:endnote w:type="continuationSeparator" w:id="0">
    <w:p w:rsidR="008C5DCC" w:rsidRDefault="008C5DCC" w:rsidP="00EC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rsidP="00972800">
    <w:pPr>
      <w:pStyle w:val="Footer"/>
      <w:framePr w:wrap="around" w:vAnchor="text" w:hAnchor="margin" w:xAlign="right" w:y="1"/>
      <w:jc w:val="both"/>
      <w:rPr>
        <w:rStyle w:val="PageNumber"/>
      </w:rPr>
    </w:pPr>
    <w:proofErr w:type="gramStart"/>
    <w:r>
      <w:rPr>
        <w:rStyle w:val="PageNumber"/>
        <w:sz w:val="16"/>
      </w:rPr>
      <w:t>page</w:t>
    </w:r>
    <w:proofErr w:type="gramEnd"/>
    <w:r>
      <w:rPr>
        <w:rStyle w:val="PageNumber"/>
        <w:sz w:val="16"/>
      </w:rPr>
      <w:t xml:space="preserve"> </w:t>
    </w:r>
    <w:r>
      <w:rPr>
        <w:rStyle w:val="PageNumber"/>
      </w:rPr>
      <w:fldChar w:fldCharType="begin"/>
    </w:r>
    <w:r>
      <w:rPr>
        <w:rStyle w:val="PageNumber"/>
      </w:rPr>
      <w:instrText xml:space="preserve">PAGE  </w:instrText>
    </w:r>
    <w:r>
      <w:rPr>
        <w:rStyle w:val="PageNumber"/>
      </w:rPr>
      <w:fldChar w:fldCharType="separate"/>
    </w:r>
    <w:r w:rsidR="00C55E3C">
      <w:rPr>
        <w:rStyle w:val="PageNumber"/>
        <w:noProof/>
      </w:rPr>
      <w:t>ii</w:t>
    </w:r>
    <w:r>
      <w:rPr>
        <w:rStyle w:val="PageNumber"/>
      </w:rPr>
      <w:fldChar w:fldCharType="end"/>
    </w:r>
  </w:p>
  <w:p w:rsidR="008C5DCC" w:rsidRPr="00A95BF3" w:rsidRDefault="008C5DCC" w:rsidP="00972800">
    <w:pPr>
      <w:pStyle w:val="Footer"/>
      <w:tabs>
        <w:tab w:val="clear" w:pos="4678"/>
      </w:tabs>
      <w:ind w:right="360"/>
      <w:rPr>
        <w:rStyle w:val="DocsOpenFilenam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rsidP="00972800">
    <w:pPr>
      <w:pStyle w:val="Footer"/>
      <w:framePr w:wrap="around" w:vAnchor="text" w:hAnchor="margin" w:xAlign="right" w:y="1"/>
      <w:jc w:val="both"/>
      <w:rPr>
        <w:rStyle w:val="PageNumber"/>
      </w:rPr>
    </w:pPr>
    <w:proofErr w:type="gramStart"/>
    <w:r>
      <w:rPr>
        <w:rStyle w:val="PageNumber"/>
        <w:sz w:val="16"/>
      </w:rPr>
      <w:t>page</w:t>
    </w:r>
    <w:proofErr w:type="gramEnd"/>
    <w:r>
      <w:rPr>
        <w:rStyle w:val="PageNumber"/>
        <w:sz w:val="16"/>
      </w:rPr>
      <w:t xml:space="preserve"> </w:t>
    </w:r>
    <w:r>
      <w:rPr>
        <w:rStyle w:val="PageNumber"/>
      </w:rPr>
      <w:fldChar w:fldCharType="begin"/>
    </w:r>
    <w:r>
      <w:rPr>
        <w:rStyle w:val="PageNumber"/>
      </w:rPr>
      <w:instrText xml:space="preserve">PAGE  </w:instrText>
    </w:r>
    <w:r>
      <w:rPr>
        <w:rStyle w:val="PageNumber"/>
      </w:rPr>
      <w:fldChar w:fldCharType="separate"/>
    </w:r>
    <w:r w:rsidR="00C55E3C">
      <w:rPr>
        <w:rStyle w:val="PageNumber"/>
        <w:noProof/>
      </w:rPr>
      <w:t>1</w:t>
    </w:r>
    <w:r>
      <w:rPr>
        <w:rStyle w:val="PageNumber"/>
      </w:rPr>
      <w:fldChar w:fldCharType="end"/>
    </w:r>
  </w:p>
  <w:p w:rsidR="008C5DCC" w:rsidRPr="00A95BF3" w:rsidRDefault="008C5DCC" w:rsidP="00972800">
    <w:pPr>
      <w:pStyle w:val="Footer"/>
      <w:tabs>
        <w:tab w:val="clear" w:pos="4678"/>
      </w:tabs>
      <w:ind w:right="360"/>
      <w:rPr>
        <w:rStyle w:val="DocsOpenFilenam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DCC" w:rsidRDefault="008C5DCC" w:rsidP="00EC787F">
      <w:r>
        <w:separator/>
      </w:r>
    </w:p>
  </w:footnote>
  <w:footnote w:type="continuationSeparator" w:id="0">
    <w:p w:rsidR="008C5DCC" w:rsidRDefault="008C5DCC" w:rsidP="00EC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pPr>
      <w:pStyle w:val="Header"/>
    </w:pPr>
    <w:r>
      <w:rPr>
        <w:noProof/>
        <w:snapToGrid/>
      </w:rPr>
      <mc:AlternateContent>
        <mc:Choice Requires="wps">
          <w:drawing>
            <wp:anchor distT="0" distB="0" distL="114300" distR="114300" simplePos="0" relativeHeight="251658240" behindDoc="0" locked="0" layoutInCell="1" allowOverlap="1">
              <wp:simplePos x="0" y="0"/>
              <wp:positionH relativeFrom="column">
                <wp:posOffset>347345</wp:posOffset>
              </wp:positionH>
              <wp:positionV relativeFrom="paragraph">
                <wp:posOffset>-443230</wp:posOffset>
              </wp:positionV>
              <wp:extent cx="2266950" cy="479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CC" w:rsidRDefault="008C5DCC" w:rsidP="00E1416B">
                          <w:pPr>
                            <w:tabs>
                              <w:tab w:val="clear" w:pos="709"/>
                              <w:tab w:val="left" w:pos="0"/>
                            </w:tabs>
                            <w:ind w:left="0"/>
                            <w:rPr>
                              <w:b/>
                              <w:sz w:val="20"/>
                            </w:rPr>
                          </w:pPr>
                          <w:r w:rsidRPr="00E1416B">
                            <w:rPr>
                              <w:sz w:val="20"/>
                            </w:rPr>
                            <w:t xml:space="preserve">Government of </w:t>
                          </w:r>
                          <w:r>
                            <w:rPr>
                              <w:b/>
                              <w:sz w:val="20"/>
                            </w:rPr>
                            <w:t>Western Australia</w:t>
                          </w:r>
                        </w:p>
                        <w:p w:rsidR="008C5DCC" w:rsidRPr="00E1416B" w:rsidRDefault="008C5DCC" w:rsidP="00E1416B">
                          <w:pPr>
                            <w:tabs>
                              <w:tab w:val="clear" w:pos="709"/>
                              <w:tab w:val="left" w:pos="0"/>
                            </w:tabs>
                            <w:ind w:left="0"/>
                            <w:rPr>
                              <w:b/>
                              <w:sz w:val="20"/>
                            </w:rPr>
                          </w:pPr>
                          <w:r>
                            <w:rPr>
                              <w:sz w:val="20"/>
                            </w:rPr>
                            <w:t xml:space="preserve">Department of </w:t>
                          </w:r>
                          <w:r>
                            <w:rPr>
                              <w:b/>
                              <w:sz w:val="20"/>
                            </w:rPr>
                            <w:t>Health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35pt;margin-top:-34.9pt;width:178.5pt;height: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B9gAIAAA8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" stroked="f">
              <v:textbox>
                <w:txbxContent>
                  <w:p w:rsidR="008C5DCC" w:rsidRDefault="008C5DCC" w:rsidP="00E1416B">
                    <w:pPr>
                      <w:tabs>
                        <w:tab w:val="clear" w:pos="709"/>
                        <w:tab w:val="left" w:pos="0"/>
                      </w:tabs>
                      <w:ind w:left="0"/>
                      <w:rPr>
                        <w:b/>
                        <w:sz w:val="20"/>
                      </w:rPr>
                    </w:pPr>
                    <w:r w:rsidRPr="00E1416B">
                      <w:rPr>
                        <w:sz w:val="20"/>
                      </w:rPr>
                      <w:t xml:space="preserve">Government of </w:t>
                    </w:r>
                    <w:r>
                      <w:rPr>
                        <w:b/>
                        <w:sz w:val="20"/>
                      </w:rPr>
                      <w:t>Western Australia</w:t>
                    </w:r>
                  </w:p>
                  <w:p w:rsidR="008C5DCC" w:rsidRPr="00E1416B" w:rsidRDefault="008C5DCC" w:rsidP="00E1416B">
                    <w:pPr>
                      <w:tabs>
                        <w:tab w:val="clear" w:pos="709"/>
                        <w:tab w:val="left" w:pos="0"/>
                      </w:tabs>
                      <w:ind w:left="0"/>
                      <w:rPr>
                        <w:b/>
                        <w:sz w:val="20"/>
                      </w:rPr>
                    </w:pPr>
                    <w:r>
                      <w:rPr>
                        <w:sz w:val="20"/>
                      </w:rPr>
                      <w:t xml:space="preserve">Department of </w:t>
                    </w:r>
                    <w:r>
                      <w:rPr>
                        <w:b/>
                        <w:sz w:val="20"/>
                      </w:rPr>
                      <w:t>Health</w:t>
                    </w:r>
                  </w:p>
                </w:txbxContent>
              </v:textbox>
            </v:shape>
          </w:pict>
        </mc:Fallback>
      </mc:AlternateContent>
    </w:r>
    <w:r>
      <w:rPr>
        <w:noProof/>
        <w:snapToGrid/>
      </w:rPr>
      <w:drawing>
        <wp:anchor distT="0" distB="0" distL="114300" distR="114300" simplePos="0" relativeHeight="251657216" behindDoc="0" locked="1" layoutInCell="1" allowOverlap="1">
          <wp:simplePos x="0" y="0"/>
          <wp:positionH relativeFrom="column">
            <wp:posOffset>-563245</wp:posOffset>
          </wp:positionH>
          <wp:positionV relativeFrom="paragraph">
            <wp:posOffset>-443230</wp:posOffset>
          </wp:positionV>
          <wp:extent cx="685800" cy="516255"/>
          <wp:effectExtent l="0" t="0" r="0" b="0"/>
          <wp:wrapNone/>
          <wp:docPr id="1" name="Picture 1" descr="Small badge_black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_black_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625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CC" w:rsidRDefault="008C5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DE015DE"/>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8BE6777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8BF6C80A"/>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D1A0A600"/>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FC3C3C5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A96961"/>
    <w:multiLevelType w:val="singleLevel"/>
    <w:tmpl w:val="9F3AEEF8"/>
    <w:lvl w:ilvl="0">
      <w:start w:val="1"/>
      <w:numFmt w:val="upperLetter"/>
      <w:lvlText w:val="%1"/>
      <w:lvlJc w:val="left"/>
      <w:pPr>
        <w:tabs>
          <w:tab w:val="num" w:pos="567"/>
        </w:tabs>
        <w:ind w:left="567" w:hanging="567"/>
      </w:pPr>
      <w:rPr>
        <w:rFonts w:ascii="Arial" w:hAnsi="Arial" w:hint="default"/>
        <w:b/>
        <w:i w:val="0"/>
        <w:sz w:val="24"/>
        <w:u w:val="none"/>
      </w:rPr>
    </w:lvl>
  </w:abstractNum>
  <w:abstractNum w:abstractNumId="6">
    <w:nsid w:val="038118EE"/>
    <w:multiLevelType w:val="hybridMultilevel"/>
    <w:tmpl w:val="915CF228"/>
    <w:lvl w:ilvl="0" w:tplc="3A6E1C3A">
      <w:start w:val="1"/>
      <w:numFmt w:val="lowerLetter"/>
      <w:lvlText w:val="%1)"/>
      <w:lvlJc w:val="left"/>
      <w:pPr>
        <w:ind w:left="2295" w:hanging="360"/>
      </w:pPr>
      <w:rPr>
        <w:rFonts w:hint="default"/>
      </w:rPr>
    </w:lvl>
    <w:lvl w:ilvl="1" w:tplc="0C090019" w:tentative="1">
      <w:start w:val="1"/>
      <w:numFmt w:val="lowerLetter"/>
      <w:lvlText w:val="%2."/>
      <w:lvlJc w:val="left"/>
      <w:pPr>
        <w:ind w:left="3015" w:hanging="360"/>
      </w:pPr>
    </w:lvl>
    <w:lvl w:ilvl="2" w:tplc="0C09001B" w:tentative="1">
      <w:start w:val="1"/>
      <w:numFmt w:val="lowerRoman"/>
      <w:lvlText w:val="%3."/>
      <w:lvlJc w:val="right"/>
      <w:pPr>
        <w:ind w:left="3735" w:hanging="180"/>
      </w:pPr>
    </w:lvl>
    <w:lvl w:ilvl="3" w:tplc="0C09000F" w:tentative="1">
      <w:start w:val="1"/>
      <w:numFmt w:val="decimal"/>
      <w:lvlText w:val="%4."/>
      <w:lvlJc w:val="left"/>
      <w:pPr>
        <w:ind w:left="4455" w:hanging="360"/>
      </w:pPr>
    </w:lvl>
    <w:lvl w:ilvl="4" w:tplc="0C090019" w:tentative="1">
      <w:start w:val="1"/>
      <w:numFmt w:val="lowerLetter"/>
      <w:lvlText w:val="%5."/>
      <w:lvlJc w:val="left"/>
      <w:pPr>
        <w:ind w:left="5175" w:hanging="360"/>
      </w:pPr>
    </w:lvl>
    <w:lvl w:ilvl="5" w:tplc="0C09001B" w:tentative="1">
      <w:start w:val="1"/>
      <w:numFmt w:val="lowerRoman"/>
      <w:lvlText w:val="%6."/>
      <w:lvlJc w:val="right"/>
      <w:pPr>
        <w:ind w:left="5895" w:hanging="180"/>
      </w:pPr>
    </w:lvl>
    <w:lvl w:ilvl="6" w:tplc="0C09000F" w:tentative="1">
      <w:start w:val="1"/>
      <w:numFmt w:val="decimal"/>
      <w:lvlText w:val="%7."/>
      <w:lvlJc w:val="left"/>
      <w:pPr>
        <w:ind w:left="6615" w:hanging="360"/>
      </w:pPr>
    </w:lvl>
    <w:lvl w:ilvl="7" w:tplc="0C090019" w:tentative="1">
      <w:start w:val="1"/>
      <w:numFmt w:val="lowerLetter"/>
      <w:lvlText w:val="%8."/>
      <w:lvlJc w:val="left"/>
      <w:pPr>
        <w:ind w:left="7335" w:hanging="360"/>
      </w:pPr>
    </w:lvl>
    <w:lvl w:ilvl="8" w:tplc="0C09001B" w:tentative="1">
      <w:start w:val="1"/>
      <w:numFmt w:val="lowerRoman"/>
      <w:lvlText w:val="%9."/>
      <w:lvlJc w:val="right"/>
      <w:pPr>
        <w:ind w:left="8055" w:hanging="180"/>
      </w:pPr>
    </w:lvl>
  </w:abstractNum>
  <w:abstractNum w:abstractNumId="7">
    <w:nsid w:val="04205C27"/>
    <w:multiLevelType w:val="hybridMultilevel"/>
    <w:tmpl w:val="6DAE096A"/>
    <w:lvl w:ilvl="0" w:tplc="E884B3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7E5145D"/>
    <w:multiLevelType w:val="hybridMultilevel"/>
    <w:tmpl w:val="E61E8A24"/>
    <w:lvl w:ilvl="0" w:tplc="0D3CF7A4">
      <w:start w:val="1"/>
      <w:numFmt w:val="lowerLetter"/>
      <w:lvlText w:val="(%1)"/>
      <w:lvlJc w:val="left"/>
      <w:pPr>
        <w:ind w:left="3376" w:hanging="360"/>
      </w:pPr>
      <w:rPr>
        <w:rFonts w:hint="default"/>
      </w:rPr>
    </w:lvl>
    <w:lvl w:ilvl="1" w:tplc="04090019" w:tentative="1">
      <w:start w:val="1"/>
      <w:numFmt w:val="lowerLetter"/>
      <w:lvlText w:val="%2."/>
      <w:lvlJc w:val="left"/>
      <w:pPr>
        <w:ind w:left="4096" w:hanging="360"/>
      </w:pPr>
    </w:lvl>
    <w:lvl w:ilvl="2" w:tplc="0409001B" w:tentative="1">
      <w:start w:val="1"/>
      <w:numFmt w:val="lowerRoman"/>
      <w:lvlText w:val="%3."/>
      <w:lvlJc w:val="right"/>
      <w:pPr>
        <w:ind w:left="4816" w:hanging="180"/>
      </w:pPr>
    </w:lvl>
    <w:lvl w:ilvl="3" w:tplc="0409000F" w:tentative="1">
      <w:start w:val="1"/>
      <w:numFmt w:val="decimal"/>
      <w:lvlText w:val="%4."/>
      <w:lvlJc w:val="left"/>
      <w:pPr>
        <w:ind w:left="5536" w:hanging="360"/>
      </w:pPr>
    </w:lvl>
    <w:lvl w:ilvl="4" w:tplc="04090019" w:tentative="1">
      <w:start w:val="1"/>
      <w:numFmt w:val="lowerLetter"/>
      <w:lvlText w:val="%5."/>
      <w:lvlJc w:val="left"/>
      <w:pPr>
        <w:ind w:left="6256" w:hanging="360"/>
      </w:pPr>
    </w:lvl>
    <w:lvl w:ilvl="5" w:tplc="0409001B" w:tentative="1">
      <w:start w:val="1"/>
      <w:numFmt w:val="lowerRoman"/>
      <w:lvlText w:val="%6."/>
      <w:lvlJc w:val="right"/>
      <w:pPr>
        <w:ind w:left="6976" w:hanging="180"/>
      </w:pPr>
    </w:lvl>
    <w:lvl w:ilvl="6" w:tplc="0409000F" w:tentative="1">
      <w:start w:val="1"/>
      <w:numFmt w:val="decimal"/>
      <w:lvlText w:val="%7."/>
      <w:lvlJc w:val="left"/>
      <w:pPr>
        <w:ind w:left="7696" w:hanging="360"/>
      </w:pPr>
    </w:lvl>
    <w:lvl w:ilvl="7" w:tplc="04090019" w:tentative="1">
      <w:start w:val="1"/>
      <w:numFmt w:val="lowerLetter"/>
      <w:lvlText w:val="%8."/>
      <w:lvlJc w:val="left"/>
      <w:pPr>
        <w:ind w:left="8416" w:hanging="360"/>
      </w:pPr>
    </w:lvl>
    <w:lvl w:ilvl="8" w:tplc="0409001B" w:tentative="1">
      <w:start w:val="1"/>
      <w:numFmt w:val="lowerRoman"/>
      <w:lvlText w:val="%9."/>
      <w:lvlJc w:val="right"/>
      <w:pPr>
        <w:ind w:left="9136" w:hanging="180"/>
      </w:pPr>
    </w:lvl>
  </w:abstractNum>
  <w:abstractNum w:abstractNumId="9">
    <w:nsid w:val="0907710F"/>
    <w:multiLevelType w:val="hybridMultilevel"/>
    <w:tmpl w:val="453C7C34"/>
    <w:lvl w:ilvl="0" w:tplc="8CAAE8D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11EB1F32"/>
    <w:multiLevelType w:val="hybridMultilevel"/>
    <w:tmpl w:val="F3EA1692"/>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nsid w:val="141D4589"/>
    <w:multiLevelType w:val="hybridMultilevel"/>
    <w:tmpl w:val="67FE0C84"/>
    <w:lvl w:ilvl="0" w:tplc="0C09001B">
      <w:start w:val="1"/>
      <w:numFmt w:val="lowerRoman"/>
      <w:lvlText w:val="%1."/>
      <w:lvlJc w:val="righ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nsid w:val="156622C6"/>
    <w:multiLevelType w:val="hybridMultilevel"/>
    <w:tmpl w:val="5420EA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AFF551D"/>
    <w:multiLevelType w:val="multilevel"/>
    <w:tmpl w:val="DEAC1530"/>
    <w:lvl w:ilvl="0">
      <w:start w:val="10"/>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nsid w:val="1B0C6405"/>
    <w:multiLevelType w:val="hybridMultilevel"/>
    <w:tmpl w:val="B4C470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D475336"/>
    <w:multiLevelType w:val="hybridMultilevel"/>
    <w:tmpl w:val="155481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EF559E6"/>
    <w:multiLevelType w:val="hybridMultilevel"/>
    <w:tmpl w:val="F1CE2D0E"/>
    <w:lvl w:ilvl="0" w:tplc="B9E888F8">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3A36F9F"/>
    <w:multiLevelType w:val="hybridMultilevel"/>
    <w:tmpl w:val="D21AC58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320464"/>
    <w:multiLevelType w:val="hybridMultilevel"/>
    <w:tmpl w:val="46522F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46658A9"/>
    <w:multiLevelType w:val="multilevel"/>
    <w:tmpl w:val="1D9068E2"/>
    <w:lvl w:ilvl="0">
      <w:start w:val="1"/>
      <w:numFmt w:val="decimal"/>
      <w:lvlText w:val="%1."/>
      <w:lvlJc w:val="left"/>
      <w:pPr>
        <w:tabs>
          <w:tab w:val="num" w:pos="851"/>
        </w:tabs>
        <w:ind w:left="851" w:hanging="709"/>
      </w:pPr>
      <w:rPr>
        <w:rFonts w:ascii="Arial Bold" w:hAnsi="Arial Bold" w:hint="default"/>
        <w:b/>
        <w:i w:val="0"/>
        <w:sz w:val="24"/>
      </w:rPr>
    </w:lvl>
    <w:lvl w:ilvl="1">
      <w:start w:val="1"/>
      <w:numFmt w:val="upperLetter"/>
      <w:lvlText w:val="%2."/>
      <w:lvlJc w:val="left"/>
      <w:pPr>
        <w:tabs>
          <w:tab w:val="num" w:pos="709"/>
        </w:tabs>
        <w:ind w:left="709" w:hanging="709"/>
      </w:pPr>
      <w:rPr>
        <w:rFonts w:hint="default"/>
        <w:b w:val="0"/>
        <w:i w:val="0"/>
        <w:sz w:val="22"/>
      </w:rPr>
    </w:lvl>
    <w:lvl w:ilvl="2">
      <w:start w:val="1"/>
      <w:numFmt w:val="lowerLetter"/>
      <w:lvlText w:val="(%3)"/>
      <w:lvlJc w:val="left"/>
      <w:pPr>
        <w:tabs>
          <w:tab w:val="num" w:pos="709"/>
        </w:tabs>
        <w:ind w:left="709" w:hanging="709"/>
      </w:pPr>
      <w:rPr>
        <w:rFonts w:ascii="Arial" w:hAnsi="Arial" w:hint="default"/>
        <w:b w:val="0"/>
        <w:i w:val="0"/>
        <w:sz w:val="22"/>
      </w:rPr>
    </w:lvl>
    <w:lvl w:ilvl="3">
      <w:start w:val="1"/>
      <w:numFmt w:val="lowerRoman"/>
      <w:lvlText w:val="(%4)"/>
      <w:lvlJc w:val="left"/>
      <w:pPr>
        <w:tabs>
          <w:tab w:val="num" w:pos="2126"/>
        </w:tabs>
        <w:ind w:left="2126" w:hanging="708"/>
      </w:pPr>
      <w:rPr>
        <w:rFonts w:ascii="Arial" w:hAnsi="Arial" w:hint="default"/>
        <w:b w:val="0"/>
        <w:i w:val="0"/>
        <w:sz w:val="22"/>
      </w:rPr>
    </w:lvl>
    <w:lvl w:ilvl="4">
      <w:start w:val="1"/>
      <w:numFmt w:val="upperLetter"/>
      <w:lvlText w:val="(%5)"/>
      <w:lvlJc w:val="left"/>
      <w:pPr>
        <w:tabs>
          <w:tab w:val="num" w:pos="2835"/>
        </w:tabs>
        <w:ind w:left="2835" w:hanging="709"/>
      </w:pPr>
      <w:rPr>
        <w:rFonts w:ascii="Arial" w:hAnsi="Arial" w:hint="default"/>
        <w:b w:val="0"/>
        <w:i w:val="0"/>
        <w:sz w:val="22"/>
      </w:rPr>
    </w:lvl>
    <w:lvl w:ilvl="5">
      <w:start w:val="1"/>
      <w:numFmt w:val="upperRoman"/>
      <w:lvlText w:val="(%6)"/>
      <w:lvlJc w:val="left"/>
      <w:pPr>
        <w:tabs>
          <w:tab w:val="num" w:pos="3544"/>
        </w:tabs>
        <w:ind w:left="3544" w:hanging="709"/>
      </w:pPr>
      <w:rPr>
        <w:rFonts w:ascii="Arial" w:hAnsi="Arial" w:hint="default"/>
        <w:b w:val="0"/>
        <w:i w:val="0"/>
        <w:sz w:val="22"/>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37FE5C4A"/>
    <w:multiLevelType w:val="hybridMultilevel"/>
    <w:tmpl w:val="0D7EDBAC"/>
    <w:lvl w:ilvl="0" w:tplc="B9E888F8">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B7D7542"/>
    <w:multiLevelType w:val="hybridMultilevel"/>
    <w:tmpl w:val="F1CE2D0E"/>
    <w:lvl w:ilvl="0" w:tplc="B9E888F8">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D5F1717"/>
    <w:multiLevelType w:val="hybridMultilevel"/>
    <w:tmpl w:val="B0509D3A"/>
    <w:lvl w:ilvl="0" w:tplc="248C6D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EBD1D8D"/>
    <w:multiLevelType w:val="hybridMultilevel"/>
    <w:tmpl w:val="56488BC4"/>
    <w:lvl w:ilvl="0" w:tplc="351E52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4972709"/>
    <w:multiLevelType w:val="hybridMultilevel"/>
    <w:tmpl w:val="E8F6E6F0"/>
    <w:lvl w:ilvl="0" w:tplc="B9E888F8">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nsid w:val="55C125CA"/>
    <w:multiLevelType w:val="hybridMultilevel"/>
    <w:tmpl w:val="67FE0C84"/>
    <w:lvl w:ilvl="0" w:tplc="0C09001B">
      <w:start w:val="1"/>
      <w:numFmt w:val="lowerRoman"/>
      <w:lvlText w:val="%1."/>
      <w:lvlJc w:val="right"/>
      <w:pPr>
        <w:ind w:left="862"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5BFA4D19"/>
    <w:multiLevelType w:val="hybridMultilevel"/>
    <w:tmpl w:val="F334B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34E71D4"/>
    <w:multiLevelType w:val="hybridMultilevel"/>
    <w:tmpl w:val="44340D6C"/>
    <w:lvl w:ilvl="0" w:tplc="3A6E1C3A">
      <w:start w:val="1"/>
      <w:numFmt w:val="lowerLetter"/>
      <w:lvlText w:val="%1)"/>
      <w:lvlJc w:val="left"/>
      <w:pPr>
        <w:ind w:left="2295" w:hanging="360"/>
      </w:pPr>
      <w:rPr>
        <w:rFonts w:hint="default"/>
      </w:rPr>
    </w:lvl>
    <w:lvl w:ilvl="1" w:tplc="0C090019" w:tentative="1">
      <w:start w:val="1"/>
      <w:numFmt w:val="lowerLetter"/>
      <w:lvlText w:val="%2."/>
      <w:lvlJc w:val="left"/>
      <w:pPr>
        <w:ind w:left="3015" w:hanging="360"/>
      </w:pPr>
    </w:lvl>
    <w:lvl w:ilvl="2" w:tplc="0C09001B" w:tentative="1">
      <w:start w:val="1"/>
      <w:numFmt w:val="lowerRoman"/>
      <w:lvlText w:val="%3."/>
      <w:lvlJc w:val="right"/>
      <w:pPr>
        <w:ind w:left="3735" w:hanging="180"/>
      </w:pPr>
    </w:lvl>
    <w:lvl w:ilvl="3" w:tplc="0C09000F" w:tentative="1">
      <w:start w:val="1"/>
      <w:numFmt w:val="decimal"/>
      <w:lvlText w:val="%4."/>
      <w:lvlJc w:val="left"/>
      <w:pPr>
        <w:ind w:left="4455" w:hanging="360"/>
      </w:pPr>
    </w:lvl>
    <w:lvl w:ilvl="4" w:tplc="0C090019" w:tentative="1">
      <w:start w:val="1"/>
      <w:numFmt w:val="lowerLetter"/>
      <w:lvlText w:val="%5."/>
      <w:lvlJc w:val="left"/>
      <w:pPr>
        <w:ind w:left="5175" w:hanging="360"/>
      </w:pPr>
    </w:lvl>
    <w:lvl w:ilvl="5" w:tplc="0C09001B" w:tentative="1">
      <w:start w:val="1"/>
      <w:numFmt w:val="lowerRoman"/>
      <w:lvlText w:val="%6."/>
      <w:lvlJc w:val="right"/>
      <w:pPr>
        <w:ind w:left="5895" w:hanging="180"/>
      </w:pPr>
    </w:lvl>
    <w:lvl w:ilvl="6" w:tplc="0C09000F" w:tentative="1">
      <w:start w:val="1"/>
      <w:numFmt w:val="decimal"/>
      <w:lvlText w:val="%7."/>
      <w:lvlJc w:val="left"/>
      <w:pPr>
        <w:ind w:left="6615" w:hanging="360"/>
      </w:pPr>
    </w:lvl>
    <w:lvl w:ilvl="7" w:tplc="0C090019" w:tentative="1">
      <w:start w:val="1"/>
      <w:numFmt w:val="lowerLetter"/>
      <w:lvlText w:val="%8."/>
      <w:lvlJc w:val="left"/>
      <w:pPr>
        <w:ind w:left="7335" w:hanging="360"/>
      </w:pPr>
    </w:lvl>
    <w:lvl w:ilvl="8" w:tplc="0C09001B" w:tentative="1">
      <w:start w:val="1"/>
      <w:numFmt w:val="lowerRoman"/>
      <w:lvlText w:val="%9."/>
      <w:lvlJc w:val="right"/>
      <w:pPr>
        <w:ind w:left="8055" w:hanging="180"/>
      </w:pPr>
    </w:lvl>
  </w:abstractNum>
  <w:abstractNum w:abstractNumId="29">
    <w:nsid w:val="68A5619E"/>
    <w:multiLevelType w:val="hybridMultilevel"/>
    <w:tmpl w:val="70AA891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B516200"/>
    <w:multiLevelType w:val="hybridMultilevel"/>
    <w:tmpl w:val="76AE6286"/>
    <w:lvl w:ilvl="0" w:tplc="614E831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B696011"/>
    <w:multiLevelType w:val="hybridMultilevel"/>
    <w:tmpl w:val="EB18789E"/>
    <w:lvl w:ilvl="0" w:tplc="8F3ED5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D536F"/>
    <w:multiLevelType w:val="hybridMultilevel"/>
    <w:tmpl w:val="38C2CA6A"/>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F4E4AF3"/>
    <w:multiLevelType w:val="multilevel"/>
    <w:tmpl w:val="84FADE2E"/>
    <w:lvl w:ilvl="0">
      <w:start w:val="1"/>
      <w:numFmt w:val="decimal"/>
      <w:lvlRestart w:val="0"/>
      <w:pStyle w:val="CULtrAddress"/>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3"/>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4"/>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5"/>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6"/>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4">
    <w:nsid w:val="7483222C"/>
    <w:multiLevelType w:val="hybridMultilevel"/>
    <w:tmpl w:val="67FE0C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947714F"/>
    <w:multiLevelType w:val="hybridMultilevel"/>
    <w:tmpl w:val="4DC28FE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A60041B"/>
    <w:multiLevelType w:val="hybridMultilevel"/>
    <w:tmpl w:val="57B89420"/>
    <w:lvl w:ilvl="0" w:tplc="B9E888F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nsid w:val="7C66335F"/>
    <w:multiLevelType w:val="hybridMultilevel"/>
    <w:tmpl w:val="287A1FF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A1C6A"/>
    <w:multiLevelType w:val="multilevel"/>
    <w:tmpl w:val="073E35E0"/>
    <w:lvl w:ilvl="0">
      <w:start w:val="1"/>
      <w:numFmt w:val="decimal"/>
      <w:pStyle w:val="Heading1"/>
      <w:lvlText w:val="%1."/>
      <w:lvlJc w:val="left"/>
      <w:pPr>
        <w:tabs>
          <w:tab w:val="num" w:pos="709"/>
        </w:tabs>
        <w:ind w:left="709" w:hanging="709"/>
      </w:pPr>
      <w:rPr>
        <w:rFonts w:ascii="Arial" w:hAnsi="Arial" w:hint="default"/>
        <w:b/>
        <w:i w:val="0"/>
        <w:caps/>
        <w:sz w:val="22"/>
        <w:u w:val="none"/>
      </w:rPr>
    </w:lvl>
    <w:lvl w:ilvl="1">
      <w:start w:val="1"/>
      <w:numFmt w:val="decimal"/>
      <w:lvlText w:val="%1.%2"/>
      <w:lvlJc w:val="left"/>
      <w:pPr>
        <w:tabs>
          <w:tab w:val="num" w:pos="709"/>
        </w:tabs>
        <w:ind w:left="709" w:hanging="709"/>
      </w:pPr>
      <w:rPr>
        <w:rFonts w:ascii="Arial" w:hAnsi="Arial" w:hint="default"/>
        <w:b w:val="0"/>
        <w:i w:val="0"/>
        <w:sz w:val="22"/>
        <w:u w:val="none"/>
      </w:rPr>
    </w:lvl>
    <w:lvl w:ilvl="2">
      <w:start w:val="1"/>
      <w:numFmt w:val="lowerRoman"/>
      <w:lvlText w:val="%3."/>
      <w:lvlJc w:val="right"/>
      <w:pPr>
        <w:tabs>
          <w:tab w:val="num" w:pos="1418"/>
        </w:tabs>
        <w:ind w:left="1418" w:hanging="709"/>
      </w:pPr>
      <w:rPr>
        <w:rFonts w:hint="default"/>
        <w:b w:val="0"/>
        <w:i w:val="0"/>
        <w:sz w:val="22"/>
        <w:u w:val="none"/>
      </w:rPr>
    </w:lvl>
    <w:lvl w:ilvl="3">
      <w:start w:val="1"/>
      <w:numFmt w:val="lowerRoman"/>
      <w:pStyle w:val="Heading4"/>
      <w:lvlText w:val="(%4)"/>
      <w:lvlJc w:val="left"/>
      <w:pPr>
        <w:tabs>
          <w:tab w:val="num" w:pos="2126"/>
        </w:tabs>
        <w:ind w:left="2126" w:hanging="708"/>
      </w:pPr>
      <w:rPr>
        <w:rFonts w:ascii="Arial" w:hAnsi="Arial" w:hint="default"/>
        <w:sz w:val="22"/>
        <w:u w:val="none"/>
      </w:rPr>
    </w:lvl>
    <w:lvl w:ilvl="4">
      <w:start w:val="1"/>
      <w:numFmt w:val="upperLetter"/>
      <w:pStyle w:val="Heading5"/>
      <w:lvlText w:val="%5."/>
      <w:lvlJc w:val="left"/>
      <w:pPr>
        <w:tabs>
          <w:tab w:val="num" w:pos="3856"/>
        </w:tabs>
        <w:ind w:left="3856" w:hanging="964"/>
      </w:pPr>
      <w:rPr>
        <w:rFonts w:ascii="Arial" w:hAnsi="Arial" w:hint="default"/>
        <w:b/>
        <w:i w:val="0"/>
        <w:sz w:val="22"/>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33"/>
  </w:num>
  <w:num w:numId="2">
    <w:abstractNumId w:val="4"/>
  </w:num>
  <w:num w:numId="3">
    <w:abstractNumId w:val="3"/>
  </w:num>
  <w:num w:numId="4">
    <w:abstractNumId w:val="2"/>
  </w:num>
  <w:num w:numId="5">
    <w:abstractNumId w:val="1"/>
  </w:num>
  <w:num w:numId="6">
    <w:abstractNumId w:val="0"/>
  </w:num>
  <w:num w:numId="7">
    <w:abstractNumId w:val="25"/>
  </w:num>
  <w:num w:numId="8">
    <w:abstractNumId w:val="5"/>
  </w:num>
  <w:num w:numId="9">
    <w:abstractNumId w:val="38"/>
  </w:num>
  <w:num w:numId="10">
    <w:abstractNumId w:val="38"/>
  </w:num>
  <w:num w:numId="11">
    <w:abstractNumId w:val="38"/>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3"/>
    </w:lvlOverride>
    <w:lvlOverride w:ilvl="1">
      <w:startOverride w:val="4"/>
    </w:lvlOverride>
  </w:num>
  <w:num w:numId="17">
    <w:abstractNumId w:val="20"/>
  </w:num>
  <w:num w:numId="18">
    <w:abstractNumId w:val="38"/>
    <w:lvlOverride w:ilvl="0">
      <w:startOverride w:val="11"/>
    </w:lvlOverride>
  </w:num>
  <w:num w:numId="19">
    <w:abstractNumId w:val="38"/>
    <w:lvlOverride w:ilvl="0">
      <w:startOverride w:val="6"/>
    </w:lvlOverride>
    <w:lvlOverride w:ilvl="1">
      <w:startOverride w:val="4"/>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4"/>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2"/>
  </w:num>
  <w:num w:numId="28">
    <w:abstractNumId w:val="9"/>
  </w:num>
  <w:num w:numId="29">
    <w:abstractNumId w:val="23"/>
  </w:num>
  <w:num w:numId="30">
    <w:abstractNumId w:val="36"/>
  </w:num>
  <w:num w:numId="31">
    <w:abstractNumId w:val="31"/>
  </w:num>
  <w:num w:numId="32">
    <w:abstractNumId w:val="19"/>
  </w:num>
  <w:num w:numId="33">
    <w:abstractNumId w:val="21"/>
  </w:num>
  <w:num w:numId="34">
    <w:abstractNumId w:val="27"/>
  </w:num>
  <w:num w:numId="35">
    <w:abstractNumId w:val="12"/>
  </w:num>
  <w:num w:numId="36">
    <w:abstractNumId w:val="14"/>
  </w:num>
  <w:num w:numId="37">
    <w:abstractNumId w:val="17"/>
  </w:num>
  <w:num w:numId="38">
    <w:abstractNumId w:val="18"/>
  </w:num>
  <w:num w:numId="39">
    <w:abstractNumId w:val="15"/>
  </w:num>
  <w:num w:numId="40">
    <w:abstractNumId w:val="34"/>
  </w:num>
  <w:num w:numId="41">
    <w:abstractNumId w:val="10"/>
  </w:num>
  <w:num w:numId="42">
    <w:abstractNumId w:val="26"/>
  </w:num>
  <w:num w:numId="43">
    <w:abstractNumId w:val="11"/>
  </w:num>
  <w:num w:numId="44">
    <w:abstractNumId w:val="37"/>
  </w:num>
  <w:num w:numId="45">
    <w:abstractNumId w:val="35"/>
  </w:num>
  <w:num w:numId="46">
    <w:abstractNumId w:val="22"/>
  </w:num>
  <w:num w:numId="47">
    <w:abstractNumId w:val="6"/>
  </w:num>
  <w:num w:numId="48">
    <w:abstractNumId w:val="28"/>
  </w:num>
  <w:num w:numId="4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CDocsNumber" w:val="5422979"/>
  </w:docVars>
  <w:rsids>
    <w:rsidRoot w:val="00A43DAB"/>
    <w:rsid w:val="00000267"/>
    <w:rsid w:val="00003EDD"/>
    <w:rsid w:val="00015370"/>
    <w:rsid w:val="00040D04"/>
    <w:rsid w:val="00044D77"/>
    <w:rsid w:val="00047015"/>
    <w:rsid w:val="00052124"/>
    <w:rsid w:val="000655AD"/>
    <w:rsid w:val="00075116"/>
    <w:rsid w:val="000A0CDF"/>
    <w:rsid w:val="000A5815"/>
    <w:rsid w:val="000B01EE"/>
    <w:rsid w:val="000B0801"/>
    <w:rsid w:val="000C1122"/>
    <w:rsid w:val="000C280C"/>
    <w:rsid w:val="000C52A1"/>
    <w:rsid w:val="000C7C4D"/>
    <w:rsid w:val="000D0268"/>
    <w:rsid w:val="000D1F7A"/>
    <w:rsid w:val="000D2480"/>
    <w:rsid w:val="000F56F8"/>
    <w:rsid w:val="000F5BDF"/>
    <w:rsid w:val="000F6CFF"/>
    <w:rsid w:val="00104B1F"/>
    <w:rsid w:val="00106D8E"/>
    <w:rsid w:val="00107159"/>
    <w:rsid w:val="00111911"/>
    <w:rsid w:val="0011583F"/>
    <w:rsid w:val="00120742"/>
    <w:rsid w:val="00124064"/>
    <w:rsid w:val="001367DC"/>
    <w:rsid w:val="00137504"/>
    <w:rsid w:val="00145CC9"/>
    <w:rsid w:val="001562FA"/>
    <w:rsid w:val="00156879"/>
    <w:rsid w:val="00160132"/>
    <w:rsid w:val="00162834"/>
    <w:rsid w:val="0016644E"/>
    <w:rsid w:val="00170F8C"/>
    <w:rsid w:val="001729B6"/>
    <w:rsid w:val="0018376B"/>
    <w:rsid w:val="00190D6B"/>
    <w:rsid w:val="001B0169"/>
    <w:rsid w:val="001B333B"/>
    <w:rsid w:val="001C492A"/>
    <w:rsid w:val="001C705C"/>
    <w:rsid w:val="001D16A1"/>
    <w:rsid w:val="001F3197"/>
    <w:rsid w:val="00200AC2"/>
    <w:rsid w:val="00206850"/>
    <w:rsid w:val="002124E0"/>
    <w:rsid w:val="00237E7A"/>
    <w:rsid w:val="002433B9"/>
    <w:rsid w:val="00243C93"/>
    <w:rsid w:val="00244947"/>
    <w:rsid w:val="00245211"/>
    <w:rsid w:val="002529EE"/>
    <w:rsid w:val="00253F7C"/>
    <w:rsid w:val="00260D1A"/>
    <w:rsid w:val="002650B5"/>
    <w:rsid w:val="002716E8"/>
    <w:rsid w:val="002755F1"/>
    <w:rsid w:val="00281E45"/>
    <w:rsid w:val="0028730E"/>
    <w:rsid w:val="002A5BE1"/>
    <w:rsid w:val="002C1BBF"/>
    <w:rsid w:val="002C34A9"/>
    <w:rsid w:val="002C385B"/>
    <w:rsid w:val="002E352E"/>
    <w:rsid w:val="002E47BB"/>
    <w:rsid w:val="002E4E1C"/>
    <w:rsid w:val="002E73F3"/>
    <w:rsid w:val="00300000"/>
    <w:rsid w:val="00300688"/>
    <w:rsid w:val="00305D10"/>
    <w:rsid w:val="003078C4"/>
    <w:rsid w:val="00312879"/>
    <w:rsid w:val="0031561C"/>
    <w:rsid w:val="0031718A"/>
    <w:rsid w:val="0032113B"/>
    <w:rsid w:val="00321DB4"/>
    <w:rsid w:val="00323EDC"/>
    <w:rsid w:val="00324560"/>
    <w:rsid w:val="00352A04"/>
    <w:rsid w:val="00360652"/>
    <w:rsid w:val="00364136"/>
    <w:rsid w:val="0039272A"/>
    <w:rsid w:val="003A0A6E"/>
    <w:rsid w:val="003A7361"/>
    <w:rsid w:val="003C282A"/>
    <w:rsid w:val="003C4902"/>
    <w:rsid w:val="003D7F0A"/>
    <w:rsid w:val="003E03E8"/>
    <w:rsid w:val="003F1621"/>
    <w:rsid w:val="003F40F1"/>
    <w:rsid w:val="00403C99"/>
    <w:rsid w:val="004169F8"/>
    <w:rsid w:val="0042089A"/>
    <w:rsid w:val="00434D6D"/>
    <w:rsid w:val="00441BB1"/>
    <w:rsid w:val="00450F18"/>
    <w:rsid w:val="00463728"/>
    <w:rsid w:val="0047265D"/>
    <w:rsid w:val="00491EAD"/>
    <w:rsid w:val="00496E74"/>
    <w:rsid w:val="004A2EB2"/>
    <w:rsid w:val="004A4776"/>
    <w:rsid w:val="004C6186"/>
    <w:rsid w:val="004D049E"/>
    <w:rsid w:val="004D42AA"/>
    <w:rsid w:val="004E462B"/>
    <w:rsid w:val="004E5F26"/>
    <w:rsid w:val="004E694B"/>
    <w:rsid w:val="004E78C5"/>
    <w:rsid w:val="004F433D"/>
    <w:rsid w:val="005309DC"/>
    <w:rsid w:val="005322EE"/>
    <w:rsid w:val="00537A49"/>
    <w:rsid w:val="0055252A"/>
    <w:rsid w:val="00582DD8"/>
    <w:rsid w:val="005849F0"/>
    <w:rsid w:val="00590FCB"/>
    <w:rsid w:val="00593A06"/>
    <w:rsid w:val="00593B84"/>
    <w:rsid w:val="005948F5"/>
    <w:rsid w:val="0059579B"/>
    <w:rsid w:val="005A13B0"/>
    <w:rsid w:val="005A7414"/>
    <w:rsid w:val="005B0F46"/>
    <w:rsid w:val="005B323E"/>
    <w:rsid w:val="005C0F20"/>
    <w:rsid w:val="005C77D9"/>
    <w:rsid w:val="005E5260"/>
    <w:rsid w:val="005E65A9"/>
    <w:rsid w:val="005F7B67"/>
    <w:rsid w:val="006043B4"/>
    <w:rsid w:val="006059F6"/>
    <w:rsid w:val="006168BF"/>
    <w:rsid w:val="006363C3"/>
    <w:rsid w:val="006363FC"/>
    <w:rsid w:val="00641D45"/>
    <w:rsid w:val="00642C95"/>
    <w:rsid w:val="00643B19"/>
    <w:rsid w:val="00656E8E"/>
    <w:rsid w:val="00670B7C"/>
    <w:rsid w:val="00675A4E"/>
    <w:rsid w:val="006800E3"/>
    <w:rsid w:val="00680780"/>
    <w:rsid w:val="0068226B"/>
    <w:rsid w:val="00684813"/>
    <w:rsid w:val="006855C8"/>
    <w:rsid w:val="00690854"/>
    <w:rsid w:val="006B4996"/>
    <w:rsid w:val="006B6264"/>
    <w:rsid w:val="006B739A"/>
    <w:rsid w:val="006C1E27"/>
    <w:rsid w:val="006C7524"/>
    <w:rsid w:val="006D2975"/>
    <w:rsid w:val="006E61E3"/>
    <w:rsid w:val="006F00F0"/>
    <w:rsid w:val="006F0AA7"/>
    <w:rsid w:val="006F2A2B"/>
    <w:rsid w:val="006F522B"/>
    <w:rsid w:val="0071233D"/>
    <w:rsid w:val="00720C96"/>
    <w:rsid w:val="007305BF"/>
    <w:rsid w:val="00732BDA"/>
    <w:rsid w:val="00736F0A"/>
    <w:rsid w:val="00742799"/>
    <w:rsid w:val="00760F52"/>
    <w:rsid w:val="00761687"/>
    <w:rsid w:val="00761E07"/>
    <w:rsid w:val="0076680C"/>
    <w:rsid w:val="00767946"/>
    <w:rsid w:val="007700D9"/>
    <w:rsid w:val="00770BD7"/>
    <w:rsid w:val="00771720"/>
    <w:rsid w:val="00780A3A"/>
    <w:rsid w:val="00782409"/>
    <w:rsid w:val="00791037"/>
    <w:rsid w:val="007A4E27"/>
    <w:rsid w:val="007B61C4"/>
    <w:rsid w:val="007B77FC"/>
    <w:rsid w:val="007D2C82"/>
    <w:rsid w:val="007D7E4B"/>
    <w:rsid w:val="007F29B1"/>
    <w:rsid w:val="00805630"/>
    <w:rsid w:val="008057B4"/>
    <w:rsid w:val="00810880"/>
    <w:rsid w:val="00814154"/>
    <w:rsid w:val="0082140B"/>
    <w:rsid w:val="00826531"/>
    <w:rsid w:val="0083622F"/>
    <w:rsid w:val="00842056"/>
    <w:rsid w:val="0084240A"/>
    <w:rsid w:val="00850885"/>
    <w:rsid w:val="00855B3C"/>
    <w:rsid w:val="00865973"/>
    <w:rsid w:val="00875D7E"/>
    <w:rsid w:val="008812C8"/>
    <w:rsid w:val="00881D71"/>
    <w:rsid w:val="00885AC5"/>
    <w:rsid w:val="00892218"/>
    <w:rsid w:val="00894DFE"/>
    <w:rsid w:val="008979BF"/>
    <w:rsid w:val="008A5CDD"/>
    <w:rsid w:val="008B1A87"/>
    <w:rsid w:val="008B459F"/>
    <w:rsid w:val="008B6D8D"/>
    <w:rsid w:val="008C1AED"/>
    <w:rsid w:val="008C1B0A"/>
    <w:rsid w:val="008C4F44"/>
    <w:rsid w:val="008C5DCC"/>
    <w:rsid w:val="008D00C8"/>
    <w:rsid w:val="008D653A"/>
    <w:rsid w:val="008F105F"/>
    <w:rsid w:val="008F280A"/>
    <w:rsid w:val="00904AB1"/>
    <w:rsid w:val="00927820"/>
    <w:rsid w:val="00951D27"/>
    <w:rsid w:val="009551D5"/>
    <w:rsid w:val="00956C6F"/>
    <w:rsid w:val="00963284"/>
    <w:rsid w:val="00972800"/>
    <w:rsid w:val="0097396C"/>
    <w:rsid w:val="00976B96"/>
    <w:rsid w:val="00984B00"/>
    <w:rsid w:val="009A1D82"/>
    <w:rsid w:val="009A3536"/>
    <w:rsid w:val="009A3B54"/>
    <w:rsid w:val="009A5DDF"/>
    <w:rsid w:val="009B0400"/>
    <w:rsid w:val="009C5156"/>
    <w:rsid w:val="009D02F7"/>
    <w:rsid w:val="009D1CB8"/>
    <w:rsid w:val="009F20CF"/>
    <w:rsid w:val="009F2C0D"/>
    <w:rsid w:val="009F4087"/>
    <w:rsid w:val="009F4822"/>
    <w:rsid w:val="009F7EAE"/>
    <w:rsid w:val="00A002D1"/>
    <w:rsid w:val="00A04488"/>
    <w:rsid w:val="00A130D1"/>
    <w:rsid w:val="00A20D37"/>
    <w:rsid w:val="00A364BC"/>
    <w:rsid w:val="00A43DAB"/>
    <w:rsid w:val="00A44881"/>
    <w:rsid w:val="00A467D0"/>
    <w:rsid w:val="00A47B6B"/>
    <w:rsid w:val="00A66FFE"/>
    <w:rsid w:val="00A67DB4"/>
    <w:rsid w:val="00A701FC"/>
    <w:rsid w:val="00A70665"/>
    <w:rsid w:val="00A70885"/>
    <w:rsid w:val="00A714BF"/>
    <w:rsid w:val="00A73FA6"/>
    <w:rsid w:val="00A825FA"/>
    <w:rsid w:val="00A95BF3"/>
    <w:rsid w:val="00A963F7"/>
    <w:rsid w:val="00AA6687"/>
    <w:rsid w:val="00AA79E6"/>
    <w:rsid w:val="00AB141D"/>
    <w:rsid w:val="00AB7491"/>
    <w:rsid w:val="00AC4AFE"/>
    <w:rsid w:val="00AE00FF"/>
    <w:rsid w:val="00AE1143"/>
    <w:rsid w:val="00AF15DB"/>
    <w:rsid w:val="00AF6E8B"/>
    <w:rsid w:val="00B0120B"/>
    <w:rsid w:val="00B02D14"/>
    <w:rsid w:val="00B073F3"/>
    <w:rsid w:val="00B07D49"/>
    <w:rsid w:val="00B12B6A"/>
    <w:rsid w:val="00B24B69"/>
    <w:rsid w:val="00B269EE"/>
    <w:rsid w:val="00B35509"/>
    <w:rsid w:val="00B42F5B"/>
    <w:rsid w:val="00B44A8F"/>
    <w:rsid w:val="00B525A5"/>
    <w:rsid w:val="00B5496C"/>
    <w:rsid w:val="00B672AA"/>
    <w:rsid w:val="00B804C5"/>
    <w:rsid w:val="00B82708"/>
    <w:rsid w:val="00B8617B"/>
    <w:rsid w:val="00BA0F44"/>
    <w:rsid w:val="00BA1CB4"/>
    <w:rsid w:val="00BA3CEA"/>
    <w:rsid w:val="00BB0F59"/>
    <w:rsid w:val="00BB24BA"/>
    <w:rsid w:val="00BC6702"/>
    <w:rsid w:val="00BC7FC4"/>
    <w:rsid w:val="00BE50E5"/>
    <w:rsid w:val="00BE522D"/>
    <w:rsid w:val="00C11CC2"/>
    <w:rsid w:val="00C22F9A"/>
    <w:rsid w:val="00C2489C"/>
    <w:rsid w:val="00C2697B"/>
    <w:rsid w:val="00C325FD"/>
    <w:rsid w:val="00C42BFF"/>
    <w:rsid w:val="00C4446C"/>
    <w:rsid w:val="00C50918"/>
    <w:rsid w:val="00C55E3C"/>
    <w:rsid w:val="00C56F00"/>
    <w:rsid w:val="00C90557"/>
    <w:rsid w:val="00C935D8"/>
    <w:rsid w:val="00C96ABE"/>
    <w:rsid w:val="00CB7FCA"/>
    <w:rsid w:val="00CC092A"/>
    <w:rsid w:val="00CC0B40"/>
    <w:rsid w:val="00CE5342"/>
    <w:rsid w:val="00CE6B77"/>
    <w:rsid w:val="00D008E0"/>
    <w:rsid w:val="00D14424"/>
    <w:rsid w:val="00D264C5"/>
    <w:rsid w:val="00D32195"/>
    <w:rsid w:val="00D33436"/>
    <w:rsid w:val="00D72F13"/>
    <w:rsid w:val="00D74DB8"/>
    <w:rsid w:val="00D75A0E"/>
    <w:rsid w:val="00D90FC2"/>
    <w:rsid w:val="00DA0D5D"/>
    <w:rsid w:val="00DA2C0F"/>
    <w:rsid w:val="00DA69F1"/>
    <w:rsid w:val="00DB1A73"/>
    <w:rsid w:val="00DB2386"/>
    <w:rsid w:val="00DD3C9D"/>
    <w:rsid w:val="00DE7287"/>
    <w:rsid w:val="00DF7C5A"/>
    <w:rsid w:val="00E008CD"/>
    <w:rsid w:val="00E10F36"/>
    <w:rsid w:val="00E13579"/>
    <w:rsid w:val="00E1416B"/>
    <w:rsid w:val="00E405ED"/>
    <w:rsid w:val="00E40BC2"/>
    <w:rsid w:val="00E410EE"/>
    <w:rsid w:val="00E63679"/>
    <w:rsid w:val="00E65DD1"/>
    <w:rsid w:val="00E67AEF"/>
    <w:rsid w:val="00E67D34"/>
    <w:rsid w:val="00E70F04"/>
    <w:rsid w:val="00E825E2"/>
    <w:rsid w:val="00EA3AC1"/>
    <w:rsid w:val="00EB7E32"/>
    <w:rsid w:val="00EC3F3A"/>
    <w:rsid w:val="00EC787F"/>
    <w:rsid w:val="00ED74B0"/>
    <w:rsid w:val="00EE5B15"/>
    <w:rsid w:val="00EE6B8C"/>
    <w:rsid w:val="00F03032"/>
    <w:rsid w:val="00F05CAC"/>
    <w:rsid w:val="00F14765"/>
    <w:rsid w:val="00F32EF1"/>
    <w:rsid w:val="00F37773"/>
    <w:rsid w:val="00F50244"/>
    <w:rsid w:val="00F606F4"/>
    <w:rsid w:val="00F63C61"/>
    <w:rsid w:val="00F64C33"/>
    <w:rsid w:val="00F6621F"/>
    <w:rsid w:val="00F75B9B"/>
    <w:rsid w:val="00F76D0B"/>
    <w:rsid w:val="00F77A07"/>
    <w:rsid w:val="00F8620E"/>
    <w:rsid w:val="00F87476"/>
    <w:rsid w:val="00F91C36"/>
    <w:rsid w:val="00F91D59"/>
    <w:rsid w:val="00F95889"/>
    <w:rsid w:val="00FA182C"/>
    <w:rsid w:val="00FB0D31"/>
    <w:rsid w:val="00FB735B"/>
    <w:rsid w:val="00FC2F11"/>
    <w:rsid w:val="00FC4C1A"/>
    <w:rsid w:val="00FC4DDB"/>
    <w:rsid w:val="00FC7891"/>
    <w:rsid w:val="00FD2206"/>
    <w:rsid w:val="00FE6B05"/>
    <w:rsid w:val="00FE7A2E"/>
    <w:rsid w:val="00FF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33D"/>
    <w:pPr>
      <w:tabs>
        <w:tab w:val="left" w:pos="709"/>
      </w:tabs>
      <w:ind w:left="709"/>
    </w:pPr>
    <w:rPr>
      <w:rFonts w:ascii="Arial" w:hAnsi="Arial"/>
      <w:sz w:val="22"/>
    </w:rPr>
  </w:style>
  <w:style w:type="paragraph" w:styleId="Heading1">
    <w:name w:val="heading 1"/>
    <w:aliases w:val="h1,A MAJOR/BOLD,A MAJOR/BOLD1,h11DIF,h11,Section Heading,1.,No numbers,A,h1 chapter heading,H1,1,Para,Para1,H11,h12,11,A MAJOR/BOLD2,Para2,No numbers1,Para11,Schedheading,Heading 1(Report Only),RFP Heading 1,Attribute Heading 1,tchead,69%,L1,g"/>
    <w:next w:val="IndentParaLevel1"/>
    <w:autoRedefine/>
    <w:qFormat/>
    <w:rsid w:val="004F433D"/>
    <w:pPr>
      <w:keepNext/>
      <w:widowControl w:val="0"/>
      <w:numPr>
        <w:numId w:val="11"/>
      </w:numPr>
      <w:jc w:val="both"/>
      <w:outlineLvl w:val="0"/>
    </w:pPr>
    <w:rPr>
      <w:rFonts w:ascii="Arial" w:hAnsi="Arial"/>
      <w:b/>
      <w:sz w:val="22"/>
    </w:rPr>
  </w:style>
  <w:style w:type="paragraph" w:styleId="Heading2">
    <w:name w:val="heading 2"/>
    <w:aliases w:val="Body Text (Reset numbering),p,h2,h2 main heading,B Sub/Bold,B Sub/Bold1,B Sub/Bold2,B Sub/Bold11,h2 main heading1,h2 main heading2,B Sub/Bold3,B Sub/Bold12,h2 main heading3,B Sub/Bold4,B Sub/Bold13,h2 main heading4,B Sub/Bold5,B Sub/Bold14,h21"/>
    <w:next w:val="IndentParaLevel1"/>
    <w:autoRedefine/>
    <w:qFormat/>
    <w:rsid w:val="007D2C82"/>
    <w:pPr>
      <w:widowControl w:val="0"/>
      <w:ind w:left="770" w:hanging="770"/>
      <w:jc w:val="both"/>
      <w:outlineLvl w:val="1"/>
    </w:pPr>
    <w:rPr>
      <w:rFonts w:ascii="Arial" w:hAnsi="Arial"/>
      <w:sz w:val="22"/>
    </w:rPr>
  </w:style>
  <w:style w:type="paragraph" w:styleId="Heading3">
    <w:name w:val="heading 3"/>
    <w:aliases w:val="h3,d,h3 sub heading,H3,Head 3,3m,H31,(Alt+3),h:3,(a),C Sub-Sub/Italic,Head 31,Head 32,C Sub-Sub/Italic1,Head 33,C Sub-Sub/Italic2,Head 311,Head 321,C Sub-Sub/Italic11,h31,Bold Head,bh,Level 1 - 2,Level 1 - 1,l3,head3,h3.H3,S&amp;P Heading 3,1.1.1"/>
    <w:basedOn w:val="Normal"/>
    <w:qFormat/>
    <w:rsid w:val="004F433D"/>
    <w:pPr>
      <w:tabs>
        <w:tab w:val="clear" w:pos="709"/>
      </w:tabs>
      <w:ind w:left="0"/>
      <w:jc w:val="both"/>
      <w:outlineLvl w:val="2"/>
    </w:pPr>
  </w:style>
  <w:style w:type="paragraph" w:styleId="Heading4">
    <w:name w:val="heading 4"/>
    <w:aliases w:val="h4 sub sub heading,h4,bullet,bl,bb,sd,Standard H3,h41,Titre 4,D Sub-Sub/Plain,(i),1.1.1.1,Level 2 - (a),Level 2 - a,4,Org Heading 2,Sub3Para,proj4,proj41,proj42,proj43,proj44,proj45,proj46,proj47,proj48,proj49,proj410,proj411,proj412,proj421"/>
    <w:basedOn w:val="Normal"/>
    <w:qFormat/>
    <w:rsid w:val="004F433D"/>
    <w:pPr>
      <w:numPr>
        <w:ilvl w:val="3"/>
        <w:numId w:val="11"/>
      </w:numPr>
      <w:tabs>
        <w:tab w:val="clear" w:pos="709"/>
      </w:tabs>
      <w:outlineLvl w:val="3"/>
    </w:pPr>
  </w:style>
  <w:style w:type="paragraph" w:styleId="Heading5">
    <w:name w:val="heading 5"/>
    <w:aliases w:val="s,(A),1.1.1.1.1,Level 3 - (i),Level 3 - i,Para5,Para51,Heading 5(unused),h5,h51,h52,sub-sub- sub-sub para,L5,H5,Block Label,Sub4Para,5,l5"/>
    <w:basedOn w:val="Normal"/>
    <w:qFormat/>
    <w:rsid w:val="004F433D"/>
    <w:pPr>
      <w:numPr>
        <w:ilvl w:val="4"/>
        <w:numId w:val="11"/>
      </w:numPr>
      <w:tabs>
        <w:tab w:val="clear" w:pos="709"/>
      </w:tabs>
      <w:outlineLvl w:val="4"/>
    </w:pPr>
    <w:rPr>
      <w:bCs/>
      <w:iCs/>
      <w:szCs w:val="26"/>
    </w:rPr>
  </w:style>
  <w:style w:type="paragraph" w:styleId="Heading6">
    <w:name w:val="heading 6"/>
    <w:aliases w:val="(I),a,b,Legal Level 1.,a.,a.1,Heading 6(unused),Sub5Para,L1 PIP,H6,Body Text 5,Heading 6 UNUSED"/>
    <w:basedOn w:val="Normal"/>
    <w:qFormat/>
    <w:rsid w:val="004F433D"/>
    <w:pPr>
      <w:numPr>
        <w:ilvl w:val="5"/>
        <w:numId w:val="11"/>
      </w:numPr>
      <w:tabs>
        <w:tab w:val="clear" w:pos="709"/>
      </w:tabs>
      <w:outlineLvl w:val="5"/>
    </w:pPr>
    <w:rPr>
      <w:bCs/>
      <w:szCs w:val="22"/>
    </w:rPr>
  </w:style>
  <w:style w:type="paragraph" w:styleId="Heading7">
    <w:name w:val="heading 7"/>
    <w:aliases w:val="Legal Level 1.1.,i.,i.1,Heading 7(unused),L2 PIP,H7,Heading 7 UNUSED"/>
    <w:basedOn w:val="Normal"/>
    <w:qFormat/>
    <w:rsid w:val="004F433D"/>
    <w:pPr>
      <w:numPr>
        <w:ilvl w:val="6"/>
        <w:numId w:val="11"/>
      </w:numPr>
      <w:tabs>
        <w:tab w:val="clear" w:pos="709"/>
      </w:tabs>
      <w:outlineLvl w:val="6"/>
    </w:pPr>
  </w:style>
  <w:style w:type="paragraph" w:styleId="Heading8">
    <w:name w:val="heading 8"/>
    <w:aliases w:val="h8,Legal Level 1.1.1.,Heading 8(unused),cover doc subtitle,L3 PIP,H8,Heading 8 UNUSED"/>
    <w:basedOn w:val="Normal"/>
    <w:qFormat/>
    <w:rsid w:val="004F433D"/>
    <w:pPr>
      <w:numPr>
        <w:ilvl w:val="7"/>
        <w:numId w:val="11"/>
      </w:numPr>
      <w:tabs>
        <w:tab w:val="clear" w:pos="709"/>
      </w:tabs>
      <w:outlineLvl w:val="7"/>
    </w:pPr>
    <w:rPr>
      <w:iCs/>
    </w:rPr>
  </w:style>
  <w:style w:type="paragraph" w:styleId="Heading9">
    <w:name w:val="heading 9"/>
    <w:aliases w:val="Legal Level 1.1.1.1.,Heading 9 Annex,H9,Heading 9 UNUSED"/>
    <w:basedOn w:val="Normal"/>
    <w:next w:val="Normal"/>
    <w:qFormat/>
    <w:rsid w:val="004F433D"/>
    <w:pPr>
      <w:keepNext/>
      <w:widowControl w:val="0"/>
      <w:numPr>
        <w:ilvl w:val="8"/>
        <w:numId w:val="11"/>
      </w:numPr>
      <w:tabs>
        <w:tab w:val="clear" w:pos="709"/>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F433D"/>
    <w:pPr>
      <w:keepNext/>
      <w:tabs>
        <w:tab w:val="left" w:leader="dot" w:pos="964"/>
        <w:tab w:val="right" w:leader="dot" w:pos="9356"/>
      </w:tabs>
      <w:spacing w:before="120" w:after="120"/>
      <w:ind w:left="964" w:right="1134" w:hanging="964"/>
    </w:pPr>
    <w:rPr>
      <w:b/>
    </w:rPr>
  </w:style>
  <w:style w:type="paragraph" w:styleId="TOC2">
    <w:name w:val="toc 2"/>
    <w:basedOn w:val="Normal"/>
    <w:next w:val="Normal"/>
    <w:semiHidden/>
    <w:rsid w:val="004F433D"/>
    <w:pPr>
      <w:tabs>
        <w:tab w:val="left" w:pos="1928"/>
        <w:tab w:val="right" w:leader="dot" w:pos="9356"/>
      </w:tabs>
      <w:ind w:left="1928" w:right="1134" w:hanging="964"/>
    </w:pPr>
  </w:style>
  <w:style w:type="paragraph" w:styleId="TOC3">
    <w:name w:val="toc 3"/>
    <w:basedOn w:val="Normal"/>
    <w:next w:val="Normal"/>
    <w:autoRedefine/>
    <w:semiHidden/>
    <w:rsid w:val="004F433D"/>
    <w:pPr>
      <w:ind w:left="440"/>
    </w:pPr>
  </w:style>
  <w:style w:type="paragraph" w:styleId="TOC4">
    <w:name w:val="toc 4"/>
    <w:basedOn w:val="Normal"/>
    <w:next w:val="Normal"/>
    <w:autoRedefine/>
    <w:semiHidden/>
    <w:rsid w:val="004F433D"/>
    <w:pPr>
      <w:ind w:left="660"/>
    </w:pPr>
  </w:style>
  <w:style w:type="paragraph" w:styleId="TOC5">
    <w:name w:val="toc 5"/>
    <w:basedOn w:val="Normal"/>
    <w:next w:val="Normal"/>
    <w:autoRedefine/>
    <w:semiHidden/>
    <w:rsid w:val="004F433D"/>
    <w:pPr>
      <w:ind w:left="880"/>
    </w:pPr>
  </w:style>
  <w:style w:type="paragraph" w:styleId="TOC6">
    <w:name w:val="toc 6"/>
    <w:basedOn w:val="Normal"/>
    <w:next w:val="Normal"/>
    <w:autoRedefine/>
    <w:semiHidden/>
    <w:rsid w:val="004F433D"/>
    <w:pPr>
      <w:ind w:left="1100"/>
    </w:pPr>
  </w:style>
  <w:style w:type="paragraph" w:styleId="TOC7">
    <w:name w:val="toc 7"/>
    <w:basedOn w:val="Normal"/>
    <w:next w:val="Normal"/>
    <w:autoRedefine/>
    <w:semiHidden/>
    <w:rsid w:val="004F433D"/>
    <w:pPr>
      <w:ind w:left="1320"/>
    </w:pPr>
  </w:style>
  <w:style w:type="paragraph" w:styleId="TOC8">
    <w:name w:val="toc 8"/>
    <w:basedOn w:val="Normal"/>
    <w:next w:val="Normal"/>
    <w:autoRedefine/>
    <w:semiHidden/>
    <w:rsid w:val="004F433D"/>
    <w:pPr>
      <w:ind w:left="1540"/>
    </w:pPr>
  </w:style>
  <w:style w:type="paragraph" w:styleId="TOC9">
    <w:name w:val="toc 9"/>
    <w:basedOn w:val="Normal"/>
    <w:next w:val="Normal"/>
    <w:autoRedefine/>
    <w:semiHidden/>
    <w:rsid w:val="004F433D"/>
    <w:pPr>
      <w:ind w:left="1760"/>
    </w:pPr>
  </w:style>
  <w:style w:type="paragraph" w:styleId="Caption">
    <w:name w:val="caption"/>
    <w:basedOn w:val="Normal"/>
    <w:next w:val="Normal"/>
    <w:qFormat/>
    <w:rsid w:val="004F433D"/>
    <w:pPr>
      <w:widowControl w:val="0"/>
      <w:spacing w:after="220"/>
    </w:pPr>
    <w:rPr>
      <w:b/>
      <w:bCs/>
    </w:rPr>
  </w:style>
  <w:style w:type="paragraph" w:customStyle="1" w:styleId="CUAddress">
    <w:name w:val="CU_Address"/>
    <w:basedOn w:val="Normal"/>
    <w:rsid w:val="004F433D"/>
    <w:rPr>
      <w:sz w:val="18"/>
    </w:rPr>
  </w:style>
  <w:style w:type="paragraph" w:customStyle="1" w:styleId="CULtrAddress">
    <w:name w:val="CU_LtrAddress"/>
    <w:basedOn w:val="Normal"/>
    <w:rsid w:val="004F433D"/>
    <w:pPr>
      <w:widowControl w:val="0"/>
      <w:numPr>
        <w:numId w:val="1"/>
      </w:numPr>
      <w:spacing w:after="100"/>
    </w:pPr>
    <w:rPr>
      <w:sz w:val="18"/>
      <w:lang w:bidi="he-IL"/>
    </w:rPr>
  </w:style>
  <w:style w:type="paragraph" w:customStyle="1" w:styleId="CUNumber1">
    <w:name w:val="CU_Number1"/>
    <w:basedOn w:val="Normal"/>
    <w:rsid w:val="004F433D"/>
    <w:pPr>
      <w:outlineLvl w:val="0"/>
    </w:pPr>
  </w:style>
  <w:style w:type="paragraph" w:customStyle="1" w:styleId="CUNumber2">
    <w:name w:val="CU_Number2"/>
    <w:basedOn w:val="Normal"/>
    <w:rsid w:val="004F433D"/>
    <w:pPr>
      <w:numPr>
        <w:ilvl w:val="1"/>
        <w:numId w:val="1"/>
      </w:numPr>
      <w:outlineLvl w:val="1"/>
    </w:pPr>
  </w:style>
  <w:style w:type="paragraph" w:customStyle="1" w:styleId="CUNumber3">
    <w:name w:val="CU_Number3"/>
    <w:basedOn w:val="Normal"/>
    <w:rsid w:val="004F433D"/>
    <w:pPr>
      <w:numPr>
        <w:ilvl w:val="3"/>
        <w:numId w:val="1"/>
      </w:numPr>
      <w:outlineLvl w:val="2"/>
    </w:pPr>
  </w:style>
  <w:style w:type="paragraph" w:customStyle="1" w:styleId="CUNumber4">
    <w:name w:val="CU_Number4"/>
    <w:basedOn w:val="Normal"/>
    <w:rsid w:val="004F433D"/>
    <w:pPr>
      <w:numPr>
        <w:ilvl w:val="4"/>
        <w:numId w:val="1"/>
      </w:numPr>
      <w:outlineLvl w:val="3"/>
    </w:pPr>
  </w:style>
  <w:style w:type="paragraph" w:customStyle="1" w:styleId="CUNumber5">
    <w:name w:val="CU_Number5"/>
    <w:basedOn w:val="Normal"/>
    <w:rsid w:val="004F433D"/>
    <w:pPr>
      <w:numPr>
        <w:ilvl w:val="5"/>
        <w:numId w:val="1"/>
      </w:numPr>
      <w:outlineLvl w:val="4"/>
    </w:pPr>
  </w:style>
  <w:style w:type="paragraph" w:customStyle="1" w:styleId="CUNumber6">
    <w:name w:val="CU_Number6"/>
    <w:basedOn w:val="Normal"/>
    <w:rsid w:val="004F433D"/>
    <w:pPr>
      <w:numPr>
        <w:ilvl w:val="6"/>
        <w:numId w:val="1"/>
      </w:numPr>
      <w:outlineLvl w:val="5"/>
    </w:pPr>
  </w:style>
  <w:style w:type="paragraph" w:customStyle="1" w:styleId="CUNumber7">
    <w:name w:val="CU_Number7"/>
    <w:basedOn w:val="Normal"/>
    <w:rsid w:val="004F433D"/>
    <w:pPr>
      <w:outlineLvl w:val="6"/>
    </w:pPr>
  </w:style>
  <w:style w:type="paragraph" w:customStyle="1" w:styleId="CUNumber8">
    <w:name w:val="CU_Number8"/>
    <w:basedOn w:val="Normal"/>
    <w:rsid w:val="004F433D"/>
    <w:pPr>
      <w:numPr>
        <w:ilvl w:val="7"/>
        <w:numId w:val="1"/>
      </w:numPr>
      <w:outlineLvl w:val="7"/>
    </w:pPr>
  </w:style>
  <w:style w:type="character" w:customStyle="1" w:styleId="DocsOpenFilename">
    <w:name w:val="DocsOpen Filename"/>
    <w:rsid w:val="004F433D"/>
    <w:rPr>
      <w:rFonts w:ascii="Times New Roman" w:hAnsi="Times New Roman" w:cs="Times New Roman"/>
      <w:sz w:val="16"/>
    </w:rPr>
  </w:style>
  <w:style w:type="paragraph" w:styleId="Footer">
    <w:name w:val="footer"/>
    <w:basedOn w:val="Normal"/>
    <w:rsid w:val="004F433D"/>
    <w:pPr>
      <w:widowControl w:val="0"/>
      <w:tabs>
        <w:tab w:val="center" w:pos="4678"/>
        <w:tab w:val="right" w:pos="9356"/>
      </w:tabs>
    </w:pPr>
    <w:rPr>
      <w:snapToGrid w:val="0"/>
      <w:sz w:val="18"/>
    </w:rPr>
  </w:style>
  <w:style w:type="paragraph" w:styleId="Header">
    <w:name w:val="header"/>
    <w:basedOn w:val="Normal"/>
    <w:rsid w:val="004F433D"/>
    <w:pPr>
      <w:tabs>
        <w:tab w:val="center" w:pos="4678"/>
        <w:tab w:val="right" w:pos="9356"/>
      </w:tabs>
    </w:pPr>
    <w:rPr>
      <w:snapToGrid w:val="0"/>
    </w:rPr>
  </w:style>
  <w:style w:type="character" w:styleId="Hyperlink">
    <w:name w:val="Hyperlink"/>
    <w:rsid w:val="004F433D"/>
    <w:rPr>
      <w:color w:val="0000FF"/>
      <w:u w:val="single"/>
    </w:rPr>
  </w:style>
  <w:style w:type="paragraph" w:customStyle="1" w:styleId="IndentParaLevel1">
    <w:name w:val="IndentParaLevel1"/>
    <w:basedOn w:val="Normal"/>
    <w:rsid w:val="004F433D"/>
    <w:pPr>
      <w:tabs>
        <w:tab w:val="clear" w:pos="709"/>
      </w:tabs>
      <w:ind w:left="0"/>
    </w:pPr>
  </w:style>
  <w:style w:type="paragraph" w:customStyle="1" w:styleId="IndentParaLevel2">
    <w:name w:val="IndentParaLevel2"/>
    <w:basedOn w:val="Normal"/>
    <w:rsid w:val="004F433D"/>
    <w:pPr>
      <w:ind w:left="1928"/>
    </w:pPr>
  </w:style>
  <w:style w:type="paragraph" w:customStyle="1" w:styleId="IndentParaLevel3">
    <w:name w:val="IndentParaLevel3"/>
    <w:basedOn w:val="Normal"/>
    <w:rsid w:val="004F433D"/>
    <w:pPr>
      <w:ind w:left="2892"/>
    </w:pPr>
  </w:style>
  <w:style w:type="paragraph" w:customStyle="1" w:styleId="IndentParaLevel4">
    <w:name w:val="IndentParaLevel4"/>
    <w:basedOn w:val="Normal"/>
    <w:rsid w:val="004F433D"/>
    <w:pPr>
      <w:ind w:left="3856"/>
    </w:pPr>
  </w:style>
  <w:style w:type="paragraph" w:customStyle="1" w:styleId="IndentParaLevel5">
    <w:name w:val="IndentParaLevel5"/>
    <w:basedOn w:val="Normal"/>
    <w:rsid w:val="004F433D"/>
    <w:pPr>
      <w:ind w:left="4820"/>
    </w:pPr>
  </w:style>
  <w:style w:type="paragraph" w:customStyle="1" w:styleId="IndentParaLevel6">
    <w:name w:val="IndentParaLevel6"/>
    <w:basedOn w:val="Normal"/>
    <w:rsid w:val="004F433D"/>
    <w:pPr>
      <w:ind w:left="5783"/>
    </w:pPr>
  </w:style>
  <w:style w:type="paragraph" w:styleId="Index1">
    <w:name w:val="index 1"/>
    <w:basedOn w:val="Normal"/>
    <w:next w:val="Normal"/>
    <w:autoRedefine/>
    <w:semiHidden/>
    <w:rsid w:val="004F433D"/>
    <w:pPr>
      <w:ind w:left="964" w:hanging="964"/>
    </w:pPr>
  </w:style>
  <w:style w:type="paragraph" w:styleId="Index2">
    <w:name w:val="index 2"/>
    <w:basedOn w:val="Normal"/>
    <w:next w:val="Normal"/>
    <w:autoRedefine/>
    <w:semiHidden/>
    <w:rsid w:val="004F433D"/>
    <w:pPr>
      <w:ind w:left="1928" w:hanging="964"/>
    </w:pPr>
  </w:style>
  <w:style w:type="paragraph" w:styleId="ListBullet">
    <w:name w:val="List Bullet"/>
    <w:basedOn w:val="Normal"/>
    <w:rsid w:val="004F433D"/>
    <w:pPr>
      <w:numPr>
        <w:numId w:val="2"/>
      </w:numPr>
      <w:tabs>
        <w:tab w:val="clear" w:pos="360"/>
      </w:tabs>
      <w:ind w:left="964" w:hanging="964"/>
    </w:pPr>
  </w:style>
  <w:style w:type="paragraph" w:styleId="ListBullet2">
    <w:name w:val="List Bullet 2"/>
    <w:basedOn w:val="Normal"/>
    <w:rsid w:val="004F433D"/>
    <w:pPr>
      <w:numPr>
        <w:numId w:val="3"/>
      </w:numPr>
      <w:tabs>
        <w:tab w:val="clear" w:pos="643"/>
      </w:tabs>
      <w:ind w:left="1928" w:hanging="964"/>
    </w:pPr>
  </w:style>
  <w:style w:type="paragraph" w:styleId="ListBullet3">
    <w:name w:val="List Bullet 3"/>
    <w:basedOn w:val="Normal"/>
    <w:rsid w:val="004F433D"/>
    <w:pPr>
      <w:numPr>
        <w:numId w:val="4"/>
      </w:numPr>
      <w:tabs>
        <w:tab w:val="clear" w:pos="926"/>
      </w:tabs>
      <w:ind w:left="2892" w:hanging="964"/>
    </w:pPr>
  </w:style>
  <w:style w:type="paragraph" w:styleId="ListBullet4">
    <w:name w:val="List Bullet 4"/>
    <w:basedOn w:val="Normal"/>
    <w:rsid w:val="004F433D"/>
    <w:pPr>
      <w:numPr>
        <w:numId w:val="5"/>
      </w:numPr>
      <w:tabs>
        <w:tab w:val="clear" w:pos="1209"/>
      </w:tabs>
      <w:ind w:left="3856" w:hanging="964"/>
    </w:pPr>
  </w:style>
  <w:style w:type="paragraph" w:styleId="ListBullet5">
    <w:name w:val="List Bullet 5"/>
    <w:basedOn w:val="Normal"/>
    <w:rsid w:val="004F433D"/>
    <w:pPr>
      <w:numPr>
        <w:numId w:val="6"/>
      </w:numPr>
      <w:tabs>
        <w:tab w:val="clear" w:pos="1492"/>
      </w:tabs>
      <w:ind w:left="4820" w:hanging="964"/>
    </w:pPr>
  </w:style>
  <w:style w:type="paragraph" w:customStyle="1" w:styleId="Recital">
    <w:name w:val="Recital"/>
    <w:basedOn w:val="Normal"/>
    <w:rsid w:val="004F433D"/>
  </w:style>
  <w:style w:type="paragraph" w:customStyle="1" w:styleId="Schedule1">
    <w:name w:val="Schedule_1"/>
    <w:basedOn w:val="Normal"/>
    <w:next w:val="Normal"/>
    <w:rsid w:val="004F433D"/>
    <w:pPr>
      <w:framePr w:hSpace="181" w:vSpace="181" w:wrap="notBeside" w:vAnchor="text" w:hAnchor="page" w:xAlign="center" w:y="1"/>
      <w:tabs>
        <w:tab w:val="clear" w:pos="709"/>
      </w:tabs>
      <w:ind w:left="0"/>
    </w:pPr>
    <w:rPr>
      <w:b/>
    </w:rPr>
  </w:style>
  <w:style w:type="paragraph" w:customStyle="1" w:styleId="Schedule2">
    <w:name w:val="Schedule_2"/>
    <w:basedOn w:val="Normal"/>
    <w:next w:val="Normal"/>
    <w:rsid w:val="004F433D"/>
    <w:pPr>
      <w:keepNext/>
      <w:numPr>
        <w:ilvl w:val="1"/>
        <w:numId w:val="7"/>
      </w:numPr>
    </w:pPr>
    <w:rPr>
      <w:b/>
      <w:sz w:val="24"/>
    </w:rPr>
  </w:style>
  <w:style w:type="paragraph" w:customStyle="1" w:styleId="Schedule3">
    <w:name w:val="Schedule_3"/>
    <w:basedOn w:val="Normal"/>
    <w:rsid w:val="004F433D"/>
    <w:pPr>
      <w:numPr>
        <w:ilvl w:val="2"/>
        <w:numId w:val="7"/>
      </w:numPr>
    </w:pPr>
  </w:style>
  <w:style w:type="paragraph" w:customStyle="1" w:styleId="Schedule4">
    <w:name w:val="Schedule_4"/>
    <w:basedOn w:val="Normal"/>
    <w:rsid w:val="004F433D"/>
    <w:pPr>
      <w:numPr>
        <w:ilvl w:val="3"/>
        <w:numId w:val="7"/>
      </w:numPr>
    </w:pPr>
  </w:style>
  <w:style w:type="paragraph" w:customStyle="1" w:styleId="Schedule5">
    <w:name w:val="Schedule_5"/>
    <w:basedOn w:val="Normal"/>
    <w:rsid w:val="004F433D"/>
    <w:pPr>
      <w:numPr>
        <w:ilvl w:val="4"/>
        <w:numId w:val="7"/>
      </w:numPr>
    </w:pPr>
  </w:style>
  <w:style w:type="paragraph" w:customStyle="1" w:styleId="Schedule6">
    <w:name w:val="Schedule_6"/>
    <w:basedOn w:val="Normal"/>
    <w:rsid w:val="004F433D"/>
    <w:pPr>
      <w:numPr>
        <w:ilvl w:val="5"/>
        <w:numId w:val="7"/>
      </w:numPr>
    </w:pPr>
  </w:style>
  <w:style w:type="paragraph" w:customStyle="1" w:styleId="Schedule7">
    <w:name w:val="Schedule_7"/>
    <w:basedOn w:val="Normal"/>
    <w:rsid w:val="004F433D"/>
    <w:pPr>
      <w:numPr>
        <w:ilvl w:val="6"/>
        <w:numId w:val="7"/>
      </w:numPr>
    </w:pPr>
  </w:style>
  <w:style w:type="paragraph" w:customStyle="1" w:styleId="Schedule8">
    <w:name w:val="Schedule_8"/>
    <w:basedOn w:val="Normal"/>
    <w:rsid w:val="004F433D"/>
    <w:pPr>
      <w:numPr>
        <w:ilvl w:val="7"/>
        <w:numId w:val="7"/>
      </w:numPr>
    </w:pPr>
  </w:style>
  <w:style w:type="paragraph" w:styleId="Subtitle">
    <w:name w:val="Subtitle"/>
    <w:basedOn w:val="Normal"/>
    <w:qFormat/>
    <w:rsid w:val="004F433D"/>
    <w:pPr>
      <w:keepNext/>
    </w:pPr>
    <w:rPr>
      <w:rFonts w:cs="Arial"/>
      <w:b/>
      <w:sz w:val="24"/>
    </w:rPr>
  </w:style>
  <w:style w:type="paragraph" w:customStyle="1" w:styleId="SubtitleTNR">
    <w:name w:val="Subtitle_TNR"/>
    <w:basedOn w:val="Normal"/>
    <w:rsid w:val="004F433D"/>
    <w:pPr>
      <w:keepNext/>
    </w:pPr>
    <w:rPr>
      <w:b/>
      <w:sz w:val="24"/>
    </w:rPr>
  </w:style>
  <w:style w:type="paragraph" w:customStyle="1" w:styleId="TableText">
    <w:name w:val="TableText"/>
    <w:basedOn w:val="Normal"/>
    <w:rsid w:val="004F433D"/>
  </w:style>
  <w:style w:type="paragraph" w:styleId="Title">
    <w:name w:val="Title"/>
    <w:basedOn w:val="Normal"/>
    <w:qFormat/>
    <w:rsid w:val="004F433D"/>
    <w:pPr>
      <w:keepNext/>
    </w:pPr>
    <w:rPr>
      <w:rFonts w:cs="Arial"/>
      <w:b/>
      <w:bCs/>
      <w:sz w:val="28"/>
      <w:szCs w:val="32"/>
    </w:rPr>
  </w:style>
  <w:style w:type="paragraph" w:customStyle="1" w:styleId="TitleTNR">
    <w:name w:val="Title_TNR"/>
    <w:basedOn w:val="Normal"/>
    <w:rsid w:val="004F433D"/>
    <w:pPr>
      <w:keepNext/>
    </w:pPr>
    <w:rPr>
      <w:rFonts w:cs="Arial"/>
      <w:b/>
      <w:bCs/>
      <w:sz w:val="28"/>
      <w:szCs w:val="32"/>
    </w:rPr>
  </w:style>
  <w:style w:type="paragraph" w:customStyle="1" w:styleId="TOCHeader">
    <w:name w:val="TOCHeader"/>
    <w:basedOn w:val="Normal"/>
    <w:rsid w:val="004F433D"/>
    <w:pPr>
      <w:keepNext/>
    </w:pPr>
    <w:rPr>
      <w:b/>
      <w:sz w:val="24"/>
    </w:rPr>
  </w:style>
  <w:style w:type="paragraph" w:styleId="EndnoteText">
    <w:name w:val="endnote text"/>
    <w:basedOn w:val="Normal"/>
    <w:semiHidden/>
    <w:rsid w:val="004F433D"/>
    <w:rPr>
      <w:sz w:val="20"/>
    </w:rPr>
  </w:style>
  <w:style w:type="character" w:styleId="EndnoteReference">
    <w:name w:val="endnote reference"/>
    <w:semiHidden/>
    <w:rsid w:val="004F433D"/>
    <w:rPr>
      <w:vertAlign w:val="superscript"/>
    </w:rPr>
  </w:style>
  <w:style w:type="paragraph" w:styleId="FootnoteText">
    <w:name w:val="footnote text"/>
    <w:basedOn w:val="Normal"/>
    <w:semiHidden/>
    <w:rsid w:val="004F433D"/>
    <w:rPr>
      <w:sz w:val="20"/>
    </w:rPr>
  </w:style>
  <w:style w:type="character" w:styleId="FootnoteReference">
    <w:name w:val="footnote reference"/>
    <w:semiHidden/>
    <w:rsid w:val="004F433D"/>
    <w:rPr>
      <w:vertAlign w:val="superscript"/>
    </w:rPr>
  </w:style>
  <w:style w:type="paragraph" w:styleId="Index3">
    <w:name w:val="index 3"/>
    <w:basedOn w:val="Normal"/>
    <w:next w:val="Normal"/>
    <w:autoRedefine/>
    <w:semiHidden/>
    <w:rsid w:val="004F433D"/>
    <w:pPr>
      <w:ind w:left="660" w:hanging="220"/>
    </w:pPr>
  </w:style>
  <w:style w:type="paragraph" w:styleId="Index4">
    <w:name w:val="index 4"/>
    <w:basedOn w:val="Normal"/>
    <w:next w:val="Normal"/>
    <w:autoRedefine/>
    <w:semiHidden/>
    <w:rsid w:val="004F433D"/>
    <w:pPr>
      <w:ind w:left="880" w:hanging="220"/>
    </w:pPr>
  </w:style>
  <w:style w:type="paragraph" w:styleId="Index5">
    <w:name w:val="index 5"/>
    <w:basedOn w:val="Normal"/>
    <w:next w:val="Normal"/>
    <w:autoRedefine/>
    <w:semiHidden/>
    <w:rsid w:val="004F433D"/>
    <w:pPr>
      <w:ind w:left="1100" w:hanging="220"/>
    </w:pPr>
  </w:style>
  <w:style w:type="paragraph" w:styleId="Index6">
    <w:name w:val="index 6"/>
    <w:basedOn w:val="Normal"/>
    <w:next w:val="Normal"/>
    <w:autoRedefine/>
    <w:semiHidden/>
    <w:rsid w:val="004F433D"/>
    <w:pPr>
      <w:ind w:left="1320" w:hanging="220"/>
    </w:pPr>
  </w:style>
  <w:style w:type="paragraph" w:styleId="Index7">
    <w:name w:val="index 7"/>
    <w:basedOn w:val="Normal"/>
    <w:next w:val="Normal"/>
    <w:autoRedefine/>
    <w:semiHidden/>
    <w:rsid w:val="004F433D"/>
    <w:pPr>
      <w:ind w:left="1540" w:hanging="220"/>
    </w:pPr>
  </w:style>
  <w:style w:type="paragraph" w:styleId="Index8">
    <w:name w:val="index 8"/>
    <w:basedOn w:val="Normal"/>
    <w:next w:val="Normal"/>
    <w:autoRedefine/>
    <w:semiHidden/>
    <w:rsid w:val="004F433D"/>
    <w:pPr>
      <w:ind w:left="1760" w:hanging="220"/>
    </w:pPr>
  </w:style>
  <w:style w:type="paragraph" w:styleId="Index9">
    <w:name w:val="index 9"/>
    <w:basedOn w:val="Normal"/>
    <w:next w:val="Normal"/>
    <w:autoRedefine/>
    <w:semiHidden/>
    <w:rsid w:val="004F433D"/>
    <w:pPr>
      <w:ind w:left="1980" w:hanging="220"/>
    </w:pPr>
  </w:style>
  <w:style w:type="paragraph" w:styleId="IndexHeading">
    <w:name w:val="index heading"/>
    <w:basedOn w:val="Normal"/>
    <w:next w:val="Index1"/>
    <w:semiHidden/>
    <w:rsid w:val="004F433D"/>
  </w:style>
  <w:style w:type="paragraph" w:styleId="TableofAuthorities">
    <w:name w:val="table of authorities"/>
    <w:basedOn w:val="Normal"/>
    <w:next w:val="Normal"/>
    <w:semiHidden/>
    <w:rsid w:val="004F433D"/>
    <w:pPr>
      <w:ind w:left="220" w:hanging="220"/>
    </w:pPr>
  </w:style>
  <w:style w:type="paragraph" w:styleId="TOAHeading">
    <w:name w:val="toa heading"/>
    <w:basedOn w:val="Normal"/>
    <w:next w:val="Normal"/>
    <w:semiHidden/>
    <w:rsid w:val="004F433D"/>
    <w:pPr>
      <w:spacing w:before="120"/>
    </w:pPr>
    <w:rPr>
      <w:b/>
      <w:bCs/>
    </w:rPr>
  </w:style>
  <w:style w:type="character" w:styleId="FollowedHyperlink">
    <w:name w:val="FollowedHyperlink"/>
    <w:rsid w:val="004F433D"/>
    <w:rPr>
      <w:color w:val="800080"/>
      <w:u w:val="single"/>
    </w:rPr>
  </w:style>
  <w:style w:type="paragraph" w:styleId="BalloonText">
    <w:name w:val="Balloon Text"/>
    <w:basedOn w:val="Normal"/>
    <w:semiHidden/>
    <w:rsid w:val="004F433D"/>
    <w:rPr>
      <w:rFonts w:ascii="Tahoma" w:hAnsi="Tahoma" w:cs="Tahoma"/>
      <w:sz w:val="16"/>
      <w:szCs w:val="16"/>
    </w:rPr>
  </w:style>
  <w:style w:type="paragraph" w:customStyle="1" w:styleId="Commentary">
    <w:name w:val="Commentary"/>
    <w:basedOn w:val="IndentParaLevel1"/>
    <w:rsid w:val="004F433D"/>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4F433D"/>
    <w:pPr>
      <w:pBdr>
        <w:top w:val="none" w:sz="0" w:space="0" w:color="auto"/>
        <w:left w:val="none" w:sz="0" w:space="0" w:color="auto"/>
        <w:bottom w:val="none" w:sz="0" w:space="0" w:color="auto"/>
        <w:right w:val="none" w:sz="0" w:space="0" w:color="auto"/>
      </w:pBdr>
      <w:shd w:val="clear" w:color="auto" w:fill="auto"/>
    </w:pPr>
    <w:rPr>
      <w:i/>
    </w:rPr>
  </w:style>
  <w:style w:type="character" w:styleId="PageNumber">
    <w:name w:val="page number"/>
    <w:basedOn w:val="DefaultParagraphFont"/>
    <w:rsid w:val="004F433D"/>
  </w:style>
  <w:style w:type="paragraph" w:styleId="BodyText">
    <w:name w:val="Body Text"/>
    <w:basedOn w:val="Normal"/>
    <w:rsid w:val="004F433D"/>
    <w:pPr>
      <w:widowControl w:val="0"/>
      <w:tabs>
        <w:tab w:val="left" w:pos="-1440"/>
        <w:tab w:val="left" w:pos="-720"/>
        <w:tab w:val="left" w:pos="4395"/>
      </w:tabs>
      <w:suppressAutoHyphens/>
    </w:pPr>
    <w:rPr>
      <w:rFonts w:ascii="CG Times" w:hAnsi="CG Times"/>
      <w:b/>
      <w:spacing w:val="-3"/>
      <w:sz w:val="24"/>
      <w:u w:val="single"/>
    </w:rPr>
  </w:style>
  <w:style w:type="paragraph" w:styleId="BodyText2">
    <w:name w:val="Body Text 2"/>
    <w:basedOn w:val="Normal"/>
    <w:rsid w:val="004F433D"/>
    <w:pPr>
      <w:tabs>
        <w:tab w:val="left" w:pos="-1440"/>
        <w:tab w:val="left" w:pos="-720"/>
        <w:tab w:val="left" w:pos="4395"/>
      </w:tabs>
      <w:suppressAutoHyphens/>
      <w:jc w:val="both"/>
    </w:pPr>
    <w:rPr>
      <w:rFonts w:ascii="CG Times" w:hAnsi="CG Times"/>
      <w:b/>
      <w:i/>
      <w:spacing w:val="-3"/>
      <w:sz w:val="24"/>
    </w:rPr>
  </w:style>
  <w:style w:type="paragraph" w:styleId="BodyText3">
    <w:name w:val="Body Text 3"/>
    <w:basedOn w:val="Normal"/>
    <w:rsid w:val="004F433D"/>
    <w:pPr>
      <w:tabs>
        <w:tab w:val="left" w:pos="-1440"/>
        <w:tab w:val="left" w:pos="-720"/>
        <w:tab w:val="left" w:pos="4395"/>
      </w:tabs>
      <w:suppressAutoHyphens/>
      <w:jc w:val="both"/>
    </w:pPr>
    <w:rPr>
      <w:rFonts w:ascii="CG Times" w:hAnsi="CG Times"/>
      <w:b/>
      <w:spacing w:val="-3"/>
      <w:sz w:val="24"/>
    </w:rPr>
  </w:style>
  <w:style w:type="paragraph" w:styleId="BodyTextIndent">
    <w:name w:val="Body Text Indent"/>
    <w:basedOn w:val="Normal"/>
    <w:rsid w:val="004F433D"/>
    <w:pPr>
      <w:jc w:val="both"/>
    </w:pPr>
  </w:style>
  <w:style w:type="character" w:styleId="CommentReference">
    <w:name w:val="annotation reference"/>
    <w:semiHidden/>
    <w:rsid w:val="004F433D"/>
    <w:rPr>
      <w:sz w:val="16"/>
    </w:rPr>
  </w:style>
  <w:style w:type="paragraph" w:styleId="CommentText">
    <w:name w:val="annotation text"/>
    <w:basedOn w:val="Normal"/>
    <w:link w:val="CommentTextChar"/>
    <w:semiHidden/>
    <w:rsid w:val="004F433D"/>
    <w:rPr>
      <w:sz w:val="20"/>
    </w:rPr>
  </w:style>
  <w:style w:type="paragraph" w:styleId="Revision">
    <w:name w:val="Revision"/>
    <w:hidden/>
    <w:uiPriority w:val="99"/>
    <w:semiHidden/>
    <w:rsid w:val="006168BF"/>
    <w:rPr>
      <w:rFonts w:ascii="Arial" w:hAnsi="Arial"/>
      <w:sz w:val="22"/>
    </w:rPr>
  </w:style>
  <w:style w:type="paragraph" w:styleId="ListParagraph">
    <w:name w:val="List Paragraph"/>
    <w:basedOn w:val="Normal"/>
    <w:uiPriority w:val="34"/>
    <w:qFormat/>
    <w:rsid w:val="00FF3D92"/>
    <w:pPr>
      <w:ind w:left="720"/>
    </w:pPr>
  </w:style>
  <w:style w:type="paragraph" w:customStyle="1" w:styleId="CharCharCharCharChar">
    <w:name w:val="Char Char Char Char Char"/>
    <w:basedOn w:val="Normal"/>
    <w:rsid w:val="005C0F20"/>
    <w:pPr>
      <w:tabs>
        <w:tab w:val="clear" w:pos="709"/>
      </w:tabs>
      <w:overflowPunct w:val="0"/>
      <w:autoSpaceDE w:val="0"/>
      <w:autoSpaceDN w:val="0"/>
      <w:adjustRightInd w:val="0"/>
      <w:spacing w:before="80" w:after="160" w:line="240" w:lineRule="exact"/>
      <w:ind w:left="0"/>
      <w:jc w:val="both"/>
      <w:textAlignment w:val="baseline"/>
    </w:pPr>
    <w:rPr>
      <w:rFonts w:ascii="Times New Roman" w:hAnsi="Times New Roman"/>
      <w:sz w:val="24"/>
      <w:lang w:eastAsia="en-US"/>
    </w:rPr>
  </w:style>
  <w:style w:type="paragraph" w:styleId="CommentSubject">
    <w:name w:val="annotation subject"/>
    <w:basedOn w:val="CommentText"/>
    <w:next w:val="CommentText"/>
    <w:link w:val="CommentSubjectChar"/>
    <w:rsid w:val="009A5DDF"/>
    <w:rPr>
      <w:b/>
      <w:bCs/>
    </w:rPr>
  </w:style>
  <w:style w:type="character" w:customStyle="1" w:styleId="CommentTextChar">
    <w:name w:val="Comment Text Char"/>
    <w:link w:val="CommentText"/>
    <w:semiHidden/>
    <w:rsid w:val="009A5DDF"/>
    <w:rPr>
      <w:rFonts w:ascii="Arial" w:hAnsi="Arial"/>
      <w:lang w:val="en-AU" w:eastAsia="en-AU"/>
    </w:rPr>
  </w:style>
  <w:style w:type="character" w:customStyle="1" w:styleId="CommentSubjectChar">
    <w:name w:val="Comment Subject Char"/>
    <w:basedOn w:val="CommentTextChar"/>
    <w:link w:val="CommentSubject"/>
    <w:rsid w:val="009A5DDF"/>
    <w:rPr>
      <w:rFonts w:ascii="Arial" w:hAnsi="Arial"/>
      <w:lang w:val="en-AU" w:eastAsia="en-AU"/>
    </w:rPr>
  </w:style>
  <w:style w:type="paragraph" w:customStyle="1" w:styleId="Default">
    <w:name w:val="Default"/>
    <w:rsid w:val="0028730E"/>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3C49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33D"/>
    <w:pPr>
      <w:tabs>
        <w:tab w:val="left" w:pos="709"/>
      </w:tabs>
      <w:ind w:left="709"/>
    </w:pPr>
    <w:rPr>
      <w:rFonts w:ascii="Arial" w:hAnsi="Arial"/>
      <w:sz w:val="22"/>
    </w:rPr>
  </w:style>
  <w:style w:type="paragraph" w:styleId="Heading1">
    <w:name w:val="heading 1"/>
    <w:aliases w:val="h1,A MAJOR/BOLD,A MAJOR/BOLD1,h11DIF,h11,Section Heading,1.,No numbers,A,h1 chapter heading,H1,1,Para,Para1,H11,h12,11,A MAJOR/BOLD2,Para2,No numbers1,Para11,Schedheading,Heading 1(Report Only),RFP Heading 1,Attribute Heading 1,tchead,69%,L1,g"/>
    <w:next w:val="IndentParaLevel1"/>
    <w:autoRedefine/>
    <w:qFormat/>
    <w:rsid w:val="004F433D"/>
    <w:pPr>
      <w:keepNext/>
      <w:widowControl w:val="0"/>
      <w:numPr>
        <w:numId w:val="11"/>
      </w:numPr>
      <w:jc w:val="both"/>
      <w:outlineLvl w:val="0"/>
    </w:pPr>
    <w:rPr>
      <w:rFonts w:ascii="Arial" w:hAnsi="Arial"/>
      <w:b/>
      <w:sz w:val="22"/>
    </w:rPr>
  </w:style>
  <w:style w:type="paragraph" w:styleId="Heading2">
    <w:name w:val="heading 2"/>
    <w:aliases w:val="Body Text (Reset numbering),p,h2,h2 main heading,B Sub/Bold,B Sub/Bold1,B Sub/Bold2,B Sub/Bold11,h2 main heading1,h2 main heading2,B Sub/Bold3,B Sub/Bold12,h2 main heading3,B Sub/Bold4,B Sub/Bold13,h2 main heading4,B Sub/Bold5,B Sub/Bold14,h21"/>
    <w:next w:val="IndentParaLevel1"/>
    <w:autoRedefine/>
    <w:qFormat/>
    <w:rsid w:val="007D2C82"/>
    <w:pPr>
      <w:widowControl w:val="0"/>
      <w:ind w:left="770" w:hanging="770"/>
      <w:jc w:val="both"/>
      <w:outlineLvl w:val="1"/>
    </w:pPr>
    <w:rPr>
      <w:rFonts w:ascii="Arial" w:hAnsi="Arial"/>
      <w:sz w:val="22"/>
    </w:rPr>
  </w:style>
  <w:style w:type="paragraph" w:styleId="Heading3">
    <w:name w:val="heading 3"/>
    <w:aliases w:val="h3,d,h3 sub heading,H3,Head 3,3m,H31,(Alt+3),h:3,(a),C Sub-Sub/Italic,Head 31,Head 32,C Sub-Sub/Italic1,Head 33,C Sub-Sub/Italic2,Head 311,Head 321,C Sub-Sub/Italic11,h31,Bold Head,bh,Level 1 - 2,Level 1 - 1,l3,head3,h3.H3,S&amp;P Heading 3,1.1.1"/>
    <w:basedOn w:val="Normal"/>
    <w:qFormat/>
    <w:rsid w:val="004F433D"/>
    <w:pPr>
      <w:tabs>
        <w:tab w:val="clear" w:pos="709"/>
      </w:tabs>
      <w:ind w:left="0"/>
      <w:jc w:val="both"/>
      <w:outlineLvl w:val="2"/>
    </w:pPr>
  </w:style>
  <w:style w:type="paragraph" w:styleId="Heading4">
    <w:name w:val="heading 4"/>
    <w:aliases w:val="h4 sub sub heading,h4,bullet,bl,bb,sd,Standard H3,h41,Titre 4,D Sub-Sub/Plain,(i),1.1.1.1,Level 2 - (a),Level 2 - a,4,Org Heading 2,Sub3Para,proj4,proj41,proj42,proj43,proj44,proj45,proj46,proj47,proj48,proj49,proj410,proj411,proj412,proj421"/>
    <w:basedOn w:val="Normal"/>
    <w:qFormat/>
    <w:rsid w:val="004F433D"/>
    <w:pPr>
      <w:numPr>
        <w:ilvl w:val="3"/>
        <w:numId w:val="11"/>
      </w:numPr>
      <w:tabs>
        <w:tab w:val="clear" w:pos="709"/>
      </w:tabs>
      <w:outlineLvl w:val="3"/>
    </w:pPr>
  </w:style>
  <w:style w:type="paragraph" w:styleId="Heading5">
    <w:name w:val="heading 5"/>
    <w:aliases w:val="s,(A),1.1.1.1.1,Level 3 - (i),Level 3 - i,Para5,Para51,Heading 5(unused),h5,h51,h52,sub-sub- sub-sub para,L5,H5,Block Label,Sub4Para,5,l5"/>
    <w:basedOn w:val="Normal"/>
    <w:qFormat/>
    <w:rsid w:val="004F433D"/>
    <w:pPr>
      <w:numPr>
        <w:ilvl w:val="4"/>
        <w:numId w:val="11"/>
      </w:numPr>
      <w:tabs>
        <w:tab w:val="clear" w:pos="709"/>
      </w:tabs>
      <w:outlineLvl w:val="4"/>
    </w:pPr>
    <w:rPr>
      <w:bCs/>
      <w:iCs/>
      <w:szCs w:val="26"/>
    </w:rPr>
  </w:style>
  <w:style w:type="paragraph" w:styleId="Heading6">
    <w:name w:val="heading 6"/>
    <w:aliases w:val="(I),a,b,Legal Level 1.,a.,a.1,Heading 6(unused),Sub5Para,L1 PIP,H6,Body Text 5,Heading 6 UNUSED"/>
    <w:basedOn w:val="Normal"/>
    <w:qFormat/>
    <w:rsid w:val="004F433D"/>
    <w:pPr>
      <w:numPr>
        <w:ilvl w:val="5"/>
        <w:numId w:val="11"/>
      </w:numPr>
      <w:tabs>
        <w:tab w:val="clear" w:pos="709"/>
      </w:tabs>
      <w:outlineLvl w:val="5"/>
    </w:pPr>
    <w:rPr>
      <w:bCs/>
      <w:szCs w:val="22"/>
    </w:rPr>
  </w:style>
  <w:style w:type="paragraph" w:styleId="Heading7">
    <w:name w:val="heading 7"/>
    <w:aliases w:val="Legal Level 1.1.,i.,i.1,Heading 7(unused),L2 PIP,H7,Heading 7 UNUSED"/>
    <w:basedOn w:val="Normal"/>
    <w:qFormat/>
    <w:rsid w:val="004F433D"/>
    <w:pPr>
      <w:numPr>
        <w:ilvl w:val="6"/>
        <w:numId w:val="11"/>
      </w:numPr>
      <w:tabs>
        <w:tab w:val="clear" w:pos="709"/>
      </w:tabs>
      <w:outlineLvl w:val="6"/>
    </w:pPr>
  </w:style>
  <w:style w:type="paragraph" w:styleId="Heading8">
    <w:name w:val="heading 8"/>
    <w:aliases w:val="h8,Legal Level 1.1.1.,Heading 8(unused),cover doc subtitle,L3 PIP,H8,Heading 8 UNUSED"/>
    <w:basedOn w:val="Normal"/>
    <w:qFormat/>
    <w:rsid w:val="004F433D"/>
    <w:pPr>
      <w:numPr>
        <w:ilvl w:val="7"/>
        <w:numId w:val="11"/>
      </w:numPr>
      <w:tabs>
        <w:tab w:val="clear" w:pos="709"/>
      </w:tabs>
      <w:outlineLvl w:val="7"/>
    </w:pPr>
    <w:rPr>
      <w:iCs/>
    </w:rPr>
  </w:style>
  <w:style w:type="paragraph" w:styleId="Heading9">
    <w:name w:val="heading 9"/>
    <w:aliases w:val="Legal Level 1.1.1.1.,Heading 9 Annex,H9,Heading 9 UNUSED"/>
    <w:basedOn w:val="Normal"/>
    <w:next w:val="Normal"/>
    <w:qFormat/>
    <w:rsid w:val="004F433D"/>
    <w:pPr>
      <w:keepNext/>
      <w:widowControl w:val="0"/>
      <w:numPr>
        <w:ilvl w:val="8"/>
        <w:numId w:val="11"/>
      </w:numPr>
      <w:tabs>
        <w:tab w:val="clear" w:pos="709"/>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F433D"/>
    <w:pPr>
      <w:keepNext/>
      <w:tabs>
        <w:tab w:val="left" w:leader="dot" w:pos="964"/>
        <w:tab w:val="right" w:leader="dot" w:pos="9356"/>
      </w:tabs>
      <w:spacing w:before="120" w:after="120"/>
      <w:ind w:left="964" w:right="1134" w:hanging="964"/>
    </w:pPr>
    <w:rPr>
      <w:b/>
    </w:rPr>
  </w:style>
  <w:style w:type="paragraph" w:styleId="TOC2">
    <w:name w:val="toc 2"/>
    <w:basedOn w:val="Normal"/>
    <w:next w:val="Normal"/>
    <w:semiHidden/>
    <w:rsid w:val="004F433D"/>
    <w:pPr>
      <w:tabs>
        <w:tab w:val="left" w:pos="1928"/>
        <w:tab w:val="right" w:leader="dot" w:pos="9356"/>
      </w:tabs>
      <w:ind w:left="1928" w:right="1134" w:hanging="964"/>
    </w:pPr>
  </w:style>
  <w:style w:type="paragraph" w:styleId="TOC3">
    <w:name w:val="toc 3"/>
    <w:basedOn w:val="Normal"/>
    <w:next w:val="Normal"/>
    <w:autoRedefine/>
    <w:semiHidden/>
    <w:rsid w:val="004F433D"/>
    <w:pPr>
      <w:ind w:left="440"/>
    </w:pPr>
  </w:style>
  <w:style w:type="paragraph" w:styleId="TOC4">
    <w:name w:val="toc 4"/>
    <w:basedOn w:val="Normal"/>
    <w:next w:val="Normal"/>
    <w:autoRedefine/>
    <w:semiHidden/>
    <w:rsid w:val="004F433D"/>
    <w:pPr>
      <w:ind w:left="660"/>
    </w:pPr>
  </w:style>
  <w:style w:type="paragraph" w:styleId="TOC5">
    <w:name w:val="toc 5"/>
    <w:basedOn w:val="Normal"/>
    <w:next w:val="Normal"/>
    <w:autoRedefine/>
    <w:semiHidden/>
    <w:rsid w:val="004F433D"/>
    <w:pPr>
      <w:ind w:left="880"/>
    </w:pPr>
  </w:style>
  <w:style w:type="paragraph" w:styleId="TOC6">
    <w:name w:val="toc 6"/>
    <w:basedOn w:val="Normal"/>
    <w:next w:val="Normal"/>
    <w:autoRedefine/>
    <w:semiHidden/>
    <w:rsid w:val="004F433D"/>
    <w:pPr>
      <w:ind w:left="1100"/>
    </w:pPr>
  </w:style>
  <w:style w:type="paragraph" w:styleId="TOC7">
    <w:name w:val="toc 7"/>
    <w:basedOn w:val="Normal"/>
    <w:next w:val="Normal"/>
    <w:autoRedefine/>
    <w:semiHidden/>
    <w:rsid w:val="004F433D"/>
    <w:pPr>
      <w:ind w:left="1320"/>
    </w:pPr>
  </w:style>
  <w:style w:type="paragraph" w:styleId="TOC8">
    <w:name w:val="toc 8"/>
    <w:basedOn w:val="Normal"/>
    <w:next w:val="Normal"/>
    <w:autoRedefine/>
    <w:semiHidden/>
    <w:rsid w:val="004F433D"/>
    <w:pPr>
      <w:ind w:left="1540"/>
    </w:pPr>
  </w:style>
  <w:style w:type="paragraph" w:styleId="TOC9">
    <w:name w:val="toc 9"/>
    <w:basedOn w:val="Normal"/>
    <w:next w:val="Normal"/>
    <w:autoRedefine/>
    <w:semiHidden/>
    <w:rsid w:val="004F433D"/>
    <w:pPr>
      <w:ind w:left="1760"/>
    </w:pPr>
  </w:style>
  <w:style w:type="paragraph" w:styleId="Caption">
    <w:name w:val="caption"/>
    <w:basedOn w:val="Normal"/>
    <w:next w:val="Normal"/>
    <w:qFormat/>
    <w:rsid w:val="004F433D"/>
    <w:pPr>
      <w:widowControl w:val="0"/>
      <w:spacing w:after="220"/>
    </w:pPr>
    <w:rPr>
      <w:b/>
      <w:bCs/>
    </w:rPr>
  </w:style>
  <w:style w:type="paragraph" w:customStyle="1" w:styleId="CUAddress">
    <w:name w:val="CU_Address"/>
    <w:basedOn w:val="Normal"/>
    <w:rsid w:val="004F433D"/>
    <w:rPr>
      <w:sz w:val="18"/>
    </w:rPr>
  </w:style>
  <w:style w:type="paragraph" w:customStyle="1" w:styleId="CULtrAddress">
    <w:name w:val="CU_LtrAddress"/>
    <w:basedOn w:val="Normal"/>
    <w:rsid w:val="004F433D"/>
    <w:pPr>
      <w:widowControl w:val="0"/>
      <w:numPr>
        <w:numId w:val="1"/>
      </w:numPr>
      <w:spacing w:after="100"/>
    </w:pPr>
    <w:rPr>
      <w:sz w:val="18"/>
      <w:lang w:bidi="he-IL"/>
    </w:rPr>
  </w:style>
  <w:style w:type="paragraph" w:customStyle="1" w:styleId="CUNumber1">
    <w:name w:val="CU_Number1"/>
    <w:basedOn w:val="Normal"/>
    <w:rsid w:val="004F433D"/>
    <w:pPr>
      <w:outlineLvl w:val="0"/>
    </w:pPr>
  </w:style>
  <w:style w:type="paragraph" w:customStyle="1" w:styleId="CUNumber2">
    <w:name w:val="CU_Number2"/>
    <w:basedOn w:val="Normal"/>
    <w:rsid w:val="004F433D"/>
    <w:pPr>
      <w:numPr>
        <w:ilvl w:val="1"/>
        <w:numId w:val="1"/>
      </w:numPr>
      <w:outlineLvl w:val="1"/>
    </w:pPr>
  </w:style>
  <w:style w:type="paragraph" w:customStyle="1" w:styleId="CUNumber3">
    <w:name w:val="CU_Number3"/>
    <w:basedOn w:val="Normal"/>
    <w:rsid w:val="004F433D"/>
    <w:pPr>
      <w:numPr>
        <w:ilvl w:val="3"/>
        <w:numId w:val="1"/>
      </w:numPr>
      <w:outlineLvl w:val="2"/>
    </w:pPr>
  </w:style>
  <w:style w:type="paragraph" w:customStyle="1" w:styleId="CUNumber4">
    <w:name w:val="CU_Number4"/>
    <w:basedOn w:val="Normal"/>
    <w:rsid w:val="004F433D"/>
    <w:pPr>
      <w:numPr>
        <w:ilvl w:val="4"/>
        <w:numId w:val="1"/>
      </w:numPr>
      <w:outlineLvl w:val="3"/>
    </w:pPr>
  </w:style>
  <w:style w:type="paragraph" w:customStyle="1" w:styleId="CUNumber5">
    <w:name w:val="CU_Number5"/>
    <w:basedOn w:val="Normal"/>
    <w:rsid w:val="004F433D"/>
    <w:pPr>
      <w:numPr>
        <w:ilvl w:val="5"/>
        <w:numId w:val="1"/>
      </w:numPr>
      <w:outlineLvl w:val="4"/>
    </w:pPr>
  </w:style>
  <w:style w:type="paragraph" w:customStyle="1" w:styleId="CUNumber6">
    <w:name w:val="CU_Number6"/>
    <w:basedOn w:val="Normal"/>
    <w:rsid w:val="004F433D"/>
    <w:pPr>
      <w:numPr>
        <w:ilvl w:val="6"/>
        <w:numId w:val="1"/>
      </w:numPr>
      <w:outlineLvl w:val="5"/>
    </w:pPr>
  </w:style>
  <w:style w:type="paragraph" w:customStyle="1" w:styleId="CUNumber7">
    <w:name w:val="CU_Number7"/>
    <w:basedOn w:val="Normal"/>
    <w:rsid w:val="004F433D"/>
    <w:pPr>
      <w:outlineLvl w:val="6"/>
    </w:pPr>
  </w:style>
  <w:style w:type="paragraph" w:customStyle="1" w:styleId="CUNumber8">
    <w:name w:val="CU_Number8"/>
    <w:basedOn w:val="Normal"/>
    <w:rsid w:val="004F433D"/>
    <w:pPr>
      <w:numPr>
        <w:ilvl w:val="7"/>
        <w:numId w:val="1"/>
      </w:numPr>
      <w:outlineLvl w:val="7"/>
    </w:pPr>
  </w:style>
  <w:style w:type="character" w:customStyle="1" w:styleId="DocsOpenFilename">
    <w:name w:val="DocsOpen Filename"/>
    <w:rsid w:val="004F433D"/>
    <w:rPr>
      <w:rFonts w:ascii="Times New Roman" w:hAnsi="Times New Roman" w:cs="Times New Roman"/>
      <w:sz w:val="16"/>
    </w:rPr>
  </w:style>
  <w:style w:type="paragraph" w:styleId="Footer">
    <w:name w:val="footer"/>
    <w:basedOn w:val="Normal"/>
    <w:rsid w:val="004F433D"/>
    <w:pPr>
      <w:widowControl w:val="0"/>
      <w:tabs>
        <w:tab w:val="center" w:pos="4678"/>
        <w:tab w:val="right" w:pos="9356"/>
      </w:tabs>
    </w:pPr>
    <w:rPr>
      <w:snapToGrid w:val="0"/>
      <w:sz w:val="18"/>
    </w:rPr>
  </w:style>
  <w:style w:type="paragraph" w:styleId="Header">
    <w:name w:val="header"/>
    <w:basedOn w:val="Normal"/>
    <w:rsid w:val="004F433D"/>
    <w:pPr>
      <w:tabs>
        <w:tab w:val="center" w:pos="4678"/>
        <w:tab w:val="right" w:pos="9356"/>
      </w:tabs>
    </w:pPr>
    <w:rPr>
      <w:snapToGrid w:val="0"/>
    </w:rPr>
  </w:style>
  <w:style w:type="character" w:styleId="Hyperlink">
    <w:name w:val="Hyperlink"/>
    <w:rsid w:val="004F433D"/>
    <w:rPr>
      <w:color w:val="0000FF"/>
      <w:u w:val="single"/>
    </w:rPr>
  </w:style>
  <w:style w:type="paragraph" w:customStyle="1" w:styleId="IndentParaLevel1">
    <w:name w:val="IndentParaLevel1"/>
    <w:basedOn w:val="Normal"/>
    <w:rsid w:val="004F433D"/>
    <w:pPr>
      <w:tabs>
        <w:tab w:val="clear" w:pos="709"/>
      </w:tabs>
      <w:ind w:left="0"/>
    </w:pPr>
  </w:style>
  <w:style w:type="paragraph" w:customStyle="1" w:styleId="IndentParaLevel2">
    <w:name w:val="IndentParaLevel2"/>
    <w:basedOn w:val="Normal"/>
    <w:rsid w:val="004F433D"/>
    <w:pPr>
      <w:ind w:left="1928"/>
    </w:pPr>
  </w:style>
  <w:style w:type="paragraph" w:customStyle="1" w:styleId="IndentParaLevel3">
    <w:name w:val="IndentParaLevel3"/>
    <w:basedOn w:val="Normal"/>
    <w:rsid w:val="004F433D"/>
    <w:pPr>
      <w:ind w:left="2892"/>
    </w:pPr>
  </w:style>
  <w:style w:type="paragraph" w:customStyle="1" w:styleId="IndentParaLevel4">
    <w:name w:val="IndentParaLevel4"/>
    <w:basedOn w:val="Normal"/>
    <w:rsid w:val="004F433D"/>
    <w:pPr>
      <w:ind w:left="3856"/>
    </w:pPr>
  </w:style>
  <w:style w:type="paragraph" w:customStyle="1" w:styleId="IndentParaLevel5">
    <w:name w:val="IndentParaLevel5"/>
    <w:basedOn w:val="Normal"/>
    <w:rsid w:val="004F433D"/>
    <w:pPr>
      <w:ind w:left="4820"/>
    </w:pPr>
  </w:style>
  <w:style w:type="paragraph" w:customStyle="1" w:styleId="IndentParaLevel6">
    <w:name w:val="IndentParaLevel6"/>
    <w:basedOn w:val="Normal"/>
    <w:rsid w:val="004F433D"/>
    <w:pPr>
      <w:ind w:left="5783"/>
    </w:pPr>
  </w:style>
  <w:style w:type="paragraph" w:styleId="Index1">
    <w:name w:val="index 1"/>
    <w:basedOn w:val="Normal"/>
    <w:next w:val="Normal"/>
    <w:autoRedefine/>
    <w:semiHidden/>
    <w:rsid w:val="004F433D"/>
    <w:pPr>
      <w:ind w:left="964" w:hanging="964"/>
    </w:pPr>
  </w:style>
  <w:style w:type="paragraph" w:styleId="Index2">
    <w:name w:val="index 2"/>
    <w:basedOn w:val="Normal"/>
    <w:next w:val="Normal"/>
    <w:autoRedefine/>
    <w:semiHidden/>
    <w:rsid w:val="004F433D"/>
    <w:pPr>
      <w:ind w:left="1928" w:hanging="964"/>
    </w:pPr>
  </w:style>
  <w:style w:type="paragraph" w:styleId="ListBullet">
    <w:name w:val="List Bullet"/>
    <w:basedOn w:val="Normal"/>
    <w:rsid w:val="004F433D"/>
    <w:pPr>
      <w:numPr>
        <w:numId w:val="2"/>
      </w:numPr>
      <w:tabs>
        <w:tab w:val="clear" w:pos="360"/>
      </w:tabs>
      <w:ind w:left="964" w:hanging="964"/>
    </w:pPr>
  </w:style>
  <w:style w:type="paragraph" w:styleId="ListBullet2">
    <w:name w:val="List Bullet 2"/>
    <w:basedOn w:val="Normal"/>
    <w:rsid w:val="004F433D"/>
    <w:pPr>
      <w:numPr>
        <w:numId w:val="3"/>
      </w:numPr>
      <w:tabs>
        <w:tab w:val="clear" w:pos="643"/>
      </w:tabs>
      <w:ind w:left="1928" w:hanging="964"/>
    </w:pPr>
  </w:style>
  <w:style w:type="paragraph" w:styleId="ListBullet3">
    <w:name w:val="List Bullet 3"/>
    <w:basedOn w:val="Normal"/>
    <w:rsid w:val="004F433D"/>
    <w:pPr>
      <w:numPr>
        <w:numId w:val="4"/>
      </w:numPr>
      <w:tabs>
        <w:tab w:val="clear" w:pos="926"/>
      </w:tabs>
      <w:ind w:left="2892" w:hanging="964"/>
    </w:pPr>
  </w:style>
  <w:style w:type="paragraph" w:styleId="ListBullet4">
    <w:name w:val="List Bullet 4"/>
    <w:basedOn w:val="Normal"/>
    <w:rsid w:val="004F433D"/>
    <w:pPr>
      <w:numPr>
        <w:numId w:val="5"/>
      </w:numPr>
      <w:tabs>
        <w:tab w:val="clear" w:pos="1209"/>
      </w:tabs>
      <w:ind w:left="3856" w:hanging="964"/>
    </w:pPr>
  </w:style>
  <w:style w:type="paragraph" w:styleId="ListBullet5">
    <w:name w:val="List Bullet 5"/>
    <w:basedOn w:val="Normal"/>
    <w:rsid w:val="004F433D"/>
    <w:pPr>
      <w:numPr>
        <w:numId w:val="6"/>
      </w:numPr>
      <w:tabs>
        <w:tab w:val="clear" w:pos="1492"/>
      </w:tabs>
      <w:ind w:left="4820" w:hanging="964"/>
    </w:pPr>
  </w:style>
  <w:style w:type="paragraph" w:customStyle="1" w:styleId="Recital">
    <w:name w:val="Recital"/>
    <w:basedOn w:val="Normal"/>
    <w:rsid w:val="004F433D"/>
  </w:style>
  <w:style w:type="paragraph" w:customStyle="1" w:styleId="Schedule1">
    <w:name w:val="Schedule_1"/>
    <w:basedOn w:val="Normal"/>
    <w:next w:val="Normal"/>
    <w:rsid w:val="004F433D"/>
    <w:pPr>
      <w:framePr w:hSpace="181" w:vSpace="181" w:wrap="notBeside" w:vAnchor="text" w:hAnchor="page" w:xAlign="center" w:y="1"/>
      <w:tabs>
        <w:tab w:val="clear" w:pos="709"/>
      </w:tabs>
      <w:ind w:left="0"/>
    </w:pPr>
    <w:rPr>
      <w:b/>
    </w:rPr>
  </w:style>
  <w:style w:type="paragraph" w:customStyle="1" w:styleId="Schedule2">
    <w:name w:val="Schedule_2"/>
    <w:basedOn w:val="Normal"/>
    <w:next w:val="Normal"/>
    <w:rsid w:val="004F433D"/>
    <w:pPr>
      <w:keepNext/>
      <w:numPr>
        <w:ilvl w:val="1"/>
        <w:numId w:val="7"/>
      </w:numPr>
    </w:pPr>
    <w:rPr>
      <w:b/>
      <w:sz w:val="24"/>
    </w:rPr>
  </w:style>
  <w:style w:type="paragraph" w:customStyle="1" w:styleId="Schedule3">
    <w:name w:val="Schedule_3"/>
    <w:basedOn w:val="Normal"/>
    <w:rsid w:val="004F433D"/>
    <w:pPr>
      <w:numPr>
        <w:ilvl w:val="2"/>
        <w:numId w:val="7"/>
      </w:numPr>
    </w:pPr>
  </w:style>
  <w:style w:type="paragraph" w:customStyle="1" w:styleId="Schedule4">
    <w:name w:val="Schedule_4"/>
    <w:basedOn w:val="Normal"/>
    <w:rsid w:val="004F433D"/>
    <w:pPr>
      <w:numPr>
        <w:ilvl w:val="3"/>
        <w:numId w:val="7"/>
      </w:numPr>
    </w:pPr>
  </w:style>
  <w:style w:type="paragraph" w:customStyle="1" w:styleId="Schedule5">
    <w:name w:val="Schedule_5"/>
    <w:basedOn w:val="Normal"/>
    <w:rsid w:val="004F433D"/>
    <w:pPr>
      <w:numPr>
        <w:ilvl w:val="4"/>
        <w:numId w:val="7"/>
      </w:numPr>
    </w:pPr>
  </w:style>
  <w:style w:type="paragraph" w:customStyle="1" w:styleId="Schedule6">
    <w:name w:val="Schedule_6"/>
    <w:basedOn w:val="Normal"/>
    <w:rsid w:val="004F433D"/>
    <w:pPr>
      <w:numPr>
        <w:ilvl w:val="5"/>
        <w:numId w:val="7"/>
      </w:numPr>
    </w:pPr>
  </w:style>
  <w:style w:type="paragraph" w:customStyle="1" w:styleId="Schedule7">
    <w:name w:val="Schedule_7"/>
    <w:basedOn w:val="Normal"/>
    <w:rsid w:val="004F433D"/>
    <w:pPr>
      <w:numPr>
        <w:ilvl w:val="6"/>
        <w:numId w:val="7"/>
      </w:numPr>
    </w:pPr>
  </w:style>
  <w:style w:type="paragraph" w:customStyle="1" w:styleId="Schedule8">
    <w:name w:val="Schedule_8"/>
    <w:basedOn w:val="Normal"/>
    <w:rsid w:val="004F433D"/>
    <w:pPr>
      <w:numPr>
        <w:ilvl w:val="7"/>
        <w:numId w:val="7"/>
      </w:numPr>
    </w:pPr>
  </w:style>
  <w:style w:type="paragraph" w:styleId="Subtitle">
    <w:name w:val="Subtitle"/>
    <w:basedOn w:val="Normal"/>
    <w:qFormat/>
    <w:rsid w:val="004F433D"/>
    <w:pPr>
      <w:keepNext/>
    </w:pPr>
    <w:rPr>
      <w:rFonts w:cs="Arial"/>
      <w:b/>
      <w:sz w:val="24"/>
    </w:rPr>
  </w:style>
  <w:style w:type="paragraph" w:customStyle="1" w:styleId="SubtitleTNR">
    <w:name w:val="Subtitle_TNR"/>
    <w:basedOn w:val="Normal"/>
    <w:rsid w:val="004F433D"/>
    <w:pPr>
      <w:keepNext/>
    </w:pPr>
    <w:rPr>
      <w:b/>
      <w:sz w:val="24"/>
    </w:rPr>
  </w:style>
  <w:style w:type="paragraph" w:customStyle="1" w:styleId="TableText">
    <w:name w:val="TableText"/>
    <w:basedOn w:val="Normal"/>
    <w:rsid w:val="004F433D"/>
  </w:style>
  <w:style w:type="paragraph" w:styleId="Title">
    <w:name w:val="Title"/>
    <w:basedOn w:val="Normal"/>
    <w:qFormat/>
    <w:rsid w:val="004F433D"/>
    <w:pPr>
      <w:keepNext/>
    </w:pPr>
    <w:rPr>
      <w:rFonts w:cs="Arial"/>
      <w:b/>
      <w:bCs/>
      <w:sz w:val="28"/>
      <w:szCs w:val="32"/>
    </w:rPr>
  </w:style>
  <w:style w:type="paragraph" w:customStyle="1" w:styleId="TitleTNR">
    <w:name w:val="Title_TNR"/>
    <w:basedOn w:val="Normal"/>
    <w:rsid w:val="004F433D"/>
    <w:pPr>
      <w:keepNext/>
    </w:pPr>
    <w:rPr>
      <w:rFonts w:cs="Arial"/>
      <w:b/>
      <w:bCs/>
      <w:sz w:val="28"/>
      <w:szCs w:val="32"/>
    </w:rPr>
  </w:style>
  <w:style w:type="paragraph" w:customStyle="1" w:styleId="TOCHeader">
    <w:name w:val="TOCHeader"/>
    <w:basedOn w:val="Normal"/>
    <w:rsid w:val="004F433D"/>
    <w:pPr>
      <w:keepNext/>
    </w:pPr>
    <w:rPr>
      <w:b/>
      <w:sz w:val="24"/>
    </w:rPr>
  </w:style>
  <w:style w:type="paragraph" w:styleId="EndnoteText">
    <w:name w:val="endnote text"/>
    <w:basedOn w:val="Normal"/>
    <w:semiHidden/>
    <w:rsid w:val="004F433D"/>
    <w:rPr>
      <w:sz w:val="20"/>
    </w:rPr>
  </w:style>
  <w:style w:type="character" w:styleId="EndnoteReference">
    <w:name w:val="endnote reference"/>
    <w:semiHidden/>
    <w:rsid w:val="004F433D"/>
    <w:rPr>
      <w:vertAlign w:val="superscript"/>
    </w:rPr>
  </w:style>
  <w:style w:type="paragraph" w:styleId="FootnoteText">
    <w:name w:val="footnote text"/>
    <w:basedOn w:val="Normal"/>
    <w:semiHidden/>
    <w:rsid w:val="004F433D"/>
    <w:rPr>
      <w:sz w:val="20"/>
    </w:rPr>
  </w:style>
  <w:style w:type="character" w:styleId="FootnoteReference">
    <w:name w:val="footnote reference"/>
    <w:semiHidden/>
    <w:rsid w:val="004F433D"/>
    <w:rPr>
      <w:vertAlign w:val="superscript"/>
    </w:rPr>
  </w:style>
  <w:style w:type="paragraph" w:styleId="Index3">
    <w:name w:val="index 3"/>
    <w:basedOn w:val="Normal"/>
    <w:next w:val="Normal"/>
    <w:autoRedefine/>
    <w:semiHidden/>
    <w:rsid w:val="004F433D"/>
    <w:pPr>
      <w:ind w:left="660" w:hanging="220"/>
    </w:pPr>
  </w:style>
  <w:style w:type="paragraph" w:styleId="Index4">
    <w:name w:val="index 4"/>
    <w:basedOn w:val="Normal"/>
    <w:next w:val="Normal"/>
    <w:autoRedefine/>
    <w:semiHidden/>
    <w:rsid w:val="004F433D"/>
    <w:pPr>
      <w:ind w:left="880" w:hanging="220"/>
    </w:pPr>
  </w:style>
  <w:style w:type="paragraph" w:styleId="Index5">
    <w:name w:val="index 5"/>
    <w:basedOn w:val="Normal"/>
    <w:next w:val="Normal"/>
    <w:autoRedefine/>
    <w:semiHidden/>
    <w:rsid w:val="004F433D"/>
    <w:pPr>
      <w:ind w:left="1100" w:hanging="220"/>
    </w:pPr>
  </w:style>
  <w:style w:type="paragraph" w:styleId="Index6">
    <w:name w:val="index 6"/>
    <w:basedOn w:val="Normal"/>
    <w:next w:val="Normal"/>
    <w:autoRedefine/>
    <w:semiHidden/>
    <w:rsid w:val="004F433D"/>
    <w:pPr>
      <w:ind w:left="1320" w:hanging="220"/>
    </w:pPr>
  </w:style>
  <w:style w:type="paragraph" w:styleId="Index7">
    <w:name w:val="index 7"/>
    <w:basedOn w:val="Normal"/>
    <w:next w:val="Normal"/>
    <w:autoRedefine/>
    <w:semiHidden/>
    <w:rsid w:val="004F433D"/>
    <w:pPr>
      <w:ind w:left="1540" w:hanging="220"/>
    </w:pPr>
  </w:style>
  <w:style w:type="paragraph" w:styleId="Index8">
    <w:name w:val="index 8"/>
    <w:basedOn w:val="Normal"/>
    <w:next w:val="Normal"/>
    <w:autoRedefine/>
    <w:semiHidden/>
    <w:rsid w:val="004F433D"/>
    <w:pPr>
      <w:ind w:left="1760" w:hanging="220"/>
    </w:pPr>
  </w:style>
  <w:style w:type="paragraph" w:styleId="Index9">
    <w:name w:val="index 9"/>
    <w:basedOn w:val="Normal"/>
    <w:next w:val="Normal"/>
    <w:autoRedefine/>
    <w:semiHidden/>
    <w:rsid w:val="004F433D"/>
    <w:pPr>
      <w:ind w:left="1980" w:hanging="220"/>
    </w:pPr>
  </w:style>
  <w:style w:type="paragraph" w:styleId="IndexHeading">
    <w:name w:val="index heading"/>
    <w:basedOn w:val="Normal"/>
    <w:next w:val="Index1"/>
    <w:semiHidden/>
    <w:rsid w:val="004F433D"/>
  </w:style>
  <w:style w:type="paragraph" w:styleId="TableofAuthorities">
    <w:name w:val="table of authorities"/>
    <w:basedOn w:val="Normal"/>
    <w:next w:val="Normal"/>
    <w:semiHidden/>
    <w:rsid w:val="004F433D"/>
    <w:pPr>
      <w:ind w:left="220" w:hanging="220"/>
    </w:pPr>
  </w:style>
  <w:style w:type="paragraph" w:styleId="TOAHeading">
    <w:name w:val="toa heading"/>
    <w:basedOn w:val="Normal"/>
    <w:next w:val="Normal"/>
    <w:semiHidden/>
    <w:rsid w:val="004F433D"/>
    <w:pPr>
      <w:spacing w:before="120"/>
    </w:pPr>
    <w:rPr>
      <w:b/>
      <w:bCs/>
    </w:rPr>
  </w:style>
  <w:style w:type="character" w:styleId="FollowedHyperlink">
    <w:name w:val="FollowedHyperlink"/>
    <w:rsid w:val="004F433D"/>
    <w:rPr>
      <w:color w:val="800080"/>
      <w:u w:val="single"/>
    </w:rPr>
  </w:style>
  <w:style w:type="paragraph" w:styleId="BalloonText">
    <w:name w:val="Balloon Text"/>
    <w:basedOn w:val="Normal"/>
    <w:semiHidden/>
    <w:rsid w:val="004F433D"/>
    <w:rPr>
      <w:rFonts w:ascii="Tahoma" w:hAnsi="Tahoma" w:cs="Tahoma"/>
      <w:sz w:val="16"/>
      <w:szCs w:val="16"/>
    </w:rPr>
  </w:style>
  <w:style w:type="paragraph" w:customStyle="1" w:styleId="Commentary">
    <w:name w:val="Commentary"/>
    <w:basedOn w:val="IndentParaLevel1"/>
    <w:rsid w:val="004F433D"/>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4F433D"/>
    <w:pPr>
      <w:pBdr>
        <w:top w:val="none" w:sz="0" w:space="0" w:color="auto"/>
        <w:left w:val="none" w:sz="0" w:space="0" w:color="auto"/>
        <w:bottom w:val="none" w:sz="0" w:space="0" w:color="auto"/>
        <w:right w:val="none" w:sz="0" w:space="0" w:color="auto"/>
      </w:pBdr>
      <w:shd w:val="clear" w:color="auto" w:fill="auto"/>
    </w:pPr>
    <w:rPr>
      <w:i/>
    </w:rPr>
  </w:style>
  <w:style w:type="character" w:styleId="PageNumber">
    <w:name w:val="page number"/>
    <w:basedOn w:val="DefaultParagraphFont"/>
    <w:rsid w:val="004F433D"/>
  </w:style>
  <w:style w:type="paragraph" w:styleId="BodyText">
    <w:name w:val="Body Text"/>
    <w:basedOn w:val="Normal"/>
    <w:rsid w:val="004F433D"/>
    <w:pPr>
      <w:widowControl w:val="0"/>
      <w:tabs>
        <w:tab w:val="left" w:pos="-1440"/>
        <w:tab w:val="left" w:pos="-720"/>
        <w:tab w:val="left" w:pos="4395"/>
      </w:tabs>
      <w:suppressAutoHyphens/>
    </w:pPr>
    <w:rPr>
      <w:rFonts w:ascii="CG Times" w:hAnsi="CG Times"/>
      <w:b/>
      <w:spacing w:val="-3"/>
      <w:sz w:val="24"/>
      <w:u w:val="single"/>
    </w:rPr>
  </w:style>
  <w:style w:type="paragraph" w:styleId="BodyText2">
    <w:name w:val="Body Text 2"/>
    <w:basedOn w:val="Normal"/>
    <w:rsid w:val="004F433D"/>
    <w:pPr>
      <w:tabs>
        <w:tab w:val="left" w:pos="-1440"/>
        <w:tab w:val="left" w:pos="-720"/>
        <w:tab w:val="left" w:pos="4395"/>
      </w:tabs>
      <w:suppressAutoHyphens/>
      <w:jc w:val="both"/>
    </w:pPr>
    <w:rPr>
      <w:rFonts w:ascii="CG Times" w:hAnsi="CG Times"/>
      <w:b/>
      <w:i/>
      <w:spacing w:val="-3"/>
      <w:sz w:val="24"/>
    </w:rPr>
  </w:style>
  <w:style w:type="paragraph" w:styleId="BodyText3">
    <w:name w:val="Body Text 3"/>
    <w:basedOn w:val="Normal"/>
    <w:rsid w:val="004F433D"/>
    <w:pPr>
      <w:tabs>
        <w:tab w:val="left" w:pos="-1440"/>
        <w:tab w:val="left" w:pos="-720"/>
        <w:tab w:val="left" w:pos="4395"/>
      </w:tabs>
      <w:suppressAutoHyphens/>
      <w:jc w:val="both"/>
    </w:pPr>
    <w:rPr>
      <w:rFonts w:ascii="CG Times" w:hAnsi="CG Times"/>
      <w:b/>
      <w:spacing w:val="-3"/>
      <w:sz w:val="24"/>
    </w:rPr>
  </w:style>
  <w:style w:type="paragraph" w:styleId="BodyTextIndent">
    <w:name w:val="Body Text Indent"/>
    <w:basedOn w:val="Normal"/>
    <w:rsid w:val="004F433D"/>
    <w:pPr>
      <w:jc w:val="both"/>
    </w:pPr>
  </w:style>
  <w:style w:type="character" w:styleId="CommentReference">
    <w:name w:val="annotation reference"/>
    <w:semiHidden/>
    <w:rsid w:val="004F433D"/>
    <w:rPr>
      <w:sz w:val="16"/>
    </w:rPr>
  </w:style>
  <w:style w:type="paragraph" w:styleId="CommentText">
    <w:name w:val="annotation text"/>
    <w:basedOn w:val="Normal"/>
    <w:link w:val="CommentTextChar"/>
    <w:semiHidden/>
    <w:rsid w:val="004F433D"/>
    <w:rPr>
      <w:sz w:val="20"/>
    </w:rPr>
  </w:style>
  <w:style w:type="paragraph" w:styleId="Revision">
    <w:name w:val="Revision"/>
    <w:hidden/>
    <w:uiPriority w:val="99"/>
    <w:semiHidden/>
    <w:rsid w:val="006168BF"/>
    <w:rPr>
      <w:rFonts w:ascii="Arial" w:hAnsi="Arial"/>
      <w:sz w:val="22"/>
    </w:rPr>
  </w:style>
  <w:style w:type="paragraph" w:styleId="ListParagraph">
    <w:name w:val="List Paragraph"/>
    <w:basedOn w:val="Normal"/>
    <w:uiPriority w:val="34"/>
    <w:qFormat/>
    <w:rsid w:val="00FF3D92"/>
    <w:pPr>
      <w:ind w:left="720"/>
    </w:pPr>
  </w:style>
  <w:style w:type="paragraph" w:customStyle="1" w:styleId="CharCharCharCharChar">
    <w:name w:val="Char Char Char Char Char"/>
    <w:basedOn w:val="Normal"/>
    <w:rsid w:val="005C0F20"/>
    <w:pPr>
      <w:tabs>
        <w:tab w:val="clear" w:pos="709"/>
      </w:tabs>
      <w:overflowPunct w:val="0"/>
      <w:autoSpaceDE w:val="0"/>
      <w:autoSpaceDN w:val="0"/>
      <w:adjustRightInd w:val="0"/>
      <w:spacing w:before="80" w:after="160" w:line="240" w:lineRule="exact"/>
      <w:ind w:left="0"/>
      <w:jc w:val="both"/>
      <w:textAlignment w:val="baseline"/>
    </w:pPr>
    <w:rPr>
      <w:rFonts w:ascii="Times New Roman" w:hAnsi="Times New Roman"/>
      <w:sz w:val="24"/>
      <w:lang w:eastAsia="en-US"/>
    </w:rPr>
  </w:style>
  <w:style w:type="paragraph" w:styleId="CommentSubject">
    <w:name w:val="annotation subject"/>
    <w:basedOn w:val="CommentText"/>
    <w:next w:val="CommentText"/>
    <w:link w:val="CommentSubjectChar"/>
    <w:rsid w:val="009A5DDF"/>
    <w:rPr>
      <w:b/>
      <w:bCs/>
    </w:rPr>
  </w:style>
  <w:style w:type="character" w:customStyle="1" w:styleId="CommentTextChar">
    <w:name w:val="Comment Text Char"/>
    <w:link w:val="CommentText"/>
    <w:semiHidden/>
    <w:rsid w:val="009A5DDF"/>
    <w:rPr>
      <w:rFonts w:ascii="Arial" w:hAnsi="Arial"/>
      <w:lang w:val="en-AU" w:eastAsia="en-AU"/>
    </w:rPr>
  </w:style>
  <w:style w:type="character" w:customStyle="1" w:styleId="CommentSubjectChar">
    <w:name w:val="Comment Subject Char"/>
    <w:basedOn w:val="CommentTextChar"/>
    <w:link w:val="CommentSubject"/>
    <w:rsid w:val="009A5DDF"/>
    <w:rPr>
      <w:rFonts w:ascii="Arial" w:hAnsi="Arial"/>
      <w:lang w:val="en-AU" w:eastAsia="en-AU"/>
    </w:rPr>
  </w:style>
  <w:style w:type="paragraph" w:customStyle="1" w:styleId="Default">
    <w:name w:val="Default"/>
    <w:rsid w:val="0028730E"/>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3C4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2B7C-DFC2-435F-A453-44181E59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20</Pages>
  <Words>5529</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ROPP Agreement</vt:lpstr>
    </vt:vector>
  </TitlesOfParts>
  <Company>Clayton Utz</Company>
  <LinksUpToDate>false</LinksUpToDate>
  <CharactersWithSpaces>35490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ROPP Agreement</dc:title>
  <dc:subject>Right of Private Practice Agreement</dc:subject>
  <dc:creator>Office of the Chief Dental Officer</dc:creator>
  <cp:keywords>right, private, practice, agreement, queensland, health, dental, practitioner, practitioners, guidelines, guidelines</cp:keywords>
  <cp:lastModifiedBy>Martin, Tracy</cp:lastModifiedBy>
  <cp:revision>3</cp:revision>
  <cp:lastPrinted>2014-09-23T05:54:00Z</cp:lastPrinted>
  <dcterms:created xsi:type="dcterms:W3CDTF">2017-07-13T00:44:00Z</dcterms:created>
  <dcterms:modified xsi:type="dcterms:W3CDTF">2017-07-24T23:57:00Z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5422979/3</vt:lpwstr>
  </property>
</Properties>
</file>