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E3851" w14:textId="240F0408" w:rsidR="00D926D2" w:rsidRDefault="00A50EFA" w:rsidP="00D926D2">
      <w:pPr>
        <w:pStyle w:val="Headlines"/>
        <w:ind w:left="0"/>
        <w:rPr>
          <w:rStyle w:val="Heading1Char"/>
          <w:rFonts w:eastAsia="Calibri"/>
          <w:b w:val="0"/>
          <w:sz w:val="72"/>
        </w:rPr>
      </w:pPr>
      <w:r>
        <w:rPr>
          <w:noProof/>
          <w:lang w:eastAsia="en-AU"/>
        </w:rPr>
        <mc:AlternateContent>
          <mc:Choice Requires="wps">
            <w:drawing>
              <wp:anchor distT="0" distB="0" distL="114300" distR="114300" simplePos="0" relativeHeight="251659264" behindDoc="0" locked="0" layoutInCell="1" allowOverlap="1" wp14:anchorId="1BBEBBE2" wp14:editId="7F3A8538">
                <wp:simplePos x="0" y="0"/>
                <wp:positionH relativeFrom="page">
                  <wp:posOffset>450215</wp:posOffset>
                </wp:positionH>
                <wp:positionV relativeFrom="page">
                  <wp:posOffset>504190</wp:posOffset>
                </wp:positionV>
                <wp:extent cx="3096000" cy="720000"/>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720000"/>
                        </a:xfrm>
                        <a:prstGeom prst="rect">
                          <a:avLst/>
                        </a:prstGeom>
                        <a:solidFill>
                          <a:schemeClr val="bg2"/>
                        </a:solidFill>
                        <a:ln w="9525">
                          <a:noFill/>
                          <a:miter lim="800000"/>
                          <a:headEnd/>
                          <a:tailEnd/>
                        </a:ln>
                      </wps:spPr>
                      <wps:txbx>
                        <w:txbxContent>
                          <w:p w14:paraId="2A1E6138" w14:textId="77777777" w:rsidR="00190CD0" w:rsidRDefault="00190CD0">
                            <w:r>
                              <w:rPr>
                                <w:noProof/>
                                <w:lang w:eastAsia="en-AU"/>
                              </w:rPr>
                              <w:drawing>
                                <wp:inline distT="0" distB="0" distL="0" distR="0" wp14:anchorId="3F55252A" wp14:editId="407FA562">
                                  <wp:extent cx="2854800" cy="525600"/>
                                  <wp:effectExtent l="0" t="0" r="3175" b="8255"/>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1BBEBBE2" id="_x0000_t202" coordsize="21600,21600" o:spt="202" path="m,l,21600r21600,l21600,xe">
                <v:stroke joinstyle="miter"/>
                <v:path gradientshapeok="t" o:connecttype="rect"/>
              </v:shapetype>
              <v:shape id="Text Box 2" o:spid="_x0000_s1026" type="#_x0000_t202" style="position:absolute;margin-left:35.45pt;margin-top:39.7pt;width:243.8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" fillcolor="white [3214]" stroked="f">
                <v:textbox>
                  <w:txbxContent>
                    <w:p w14:paraId="2A1E6138" w14:textId="77777777" w:rsidR="00190CD0" w:rsidRDefault="00190CD0">
                      <w:r>
                        <w:rPr>
                          <w:noProof/>
                          <w:lang w:eastAsia="en-AU"/>
                        </w:rPr>
                        <w:drawing>
                          <wp:inline distT="0" distB="0" distL="0" distR="0" wp14:anchorId="3F55252A" wp14:editId="407FA562">
                            <wp:extent cx="2854800" cy="525600"/>
                            <wp:effectExtent l="0" t="0" r="3175" b="8255"/>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1607CA">
        <w:rPr>
          <w:rStyle w:val="Heading1Char"/>
          <w:rFonts w:eastAsia="Calibri"/>
          <w:b w:val="0"/>
          <w:sz w:val="72"/>
        </w:rPr>
        <w:t>Data Quality Improvement Action Plan</w:t>
      </w:r>
      <w:r w:rsidR="007929A5">
        <w:rPr>
          <w:rStyle w:val="Heading1Char"/>
          <w:rFonts w:eastAsia="Calibri"/>
          <w:b w:val="0"/>
          <w:sz w:val="72"/>
        </w:rPr>
        <w:t xml:space="preserve"> </w:t>
      </w:r>
    </w:p>
    <w:p w14:paraId="437045A4" w14:textId="77777777" w:rsidR="00B3718F" w:rsidRPr="005E3FDB" w:rsidRDefault="00BB444E" w:rsidP="007929A5">
      <w:pPr>
        <w:pStyle w:val="Headlines"/>
        <w:ind w:left="0"/>
        <w:rPr>
          <w:bCs/>
          <w:szCs w:val="28"/>
        </w:rPr>
      </w:pPr>
      <w:r>
        <w:rPr>
          <w:rStyle w:val="Heading1Char"/>
          <w:rFonts w:eastAsia="Calibri"/>
        </w:rPr>
        <w:br/>
      </w:r>
      <w:r>
        <w:rPr>
          <w:rStyle w:val="Heading1Char"/>
          <w:rFonts w:eastAsia="Calibri"/>
        </w:rPr>
        <w:br/>
      </w:r>
      <w:r>
        <w:rPr>
          <w:rStyle w:val="Heading1Char"/>
          <w:rFonts w:eastAsia="Calibri"/>
        </w:rPr>
        <w:br/>
      </w:r>
    </w:p>
    <w:p w14:paraId="452C7640" w14:textId="77777777" w:rsidR="00AE4D44" w:rsidRPr="00AE4D44" w:rsidRDefault="00AE4D44" w:rsidP="00AE4D44">
      <w:pPr>
        <w:pStyle w:val="Heading1"/>
        <w:sectPr w:rsidR="00AE4D44" w:rsidRPr="00AE4D44" w:rsidSect="00E5742D">
          <w:headerReference w:type="even" r:id="rId11"/>
          <w:headerReference w:type="default" r:id="rId12"/>
          <w:footerReference w:type="default" r:id="rId13"/>
          <w:headerReference w:type="first" r:id="rId14"/>
          <w:pgSz w:w="11906" w:h="16838"/>
          <w:pgMar w:top="4395" w:right="688" w:bottom="851" w:left="851" w:header="709" w:footer="441" w:gutter="0"/>
          <w:cols w:space="708"/>
          <w:docGrid w:linePitch="360"/>
        </w:sectPr>
      </w:pPr>
    </w:p>
    <w:p w14:paraId="43546C7B" w14:textId="7E3EF87F" w:rsidR="00C7001A" w:rsidRDefault="00DA7879" w:rsidP="00E31760">
      <w:pPr>
        <w:rPr>
          <w:szCs w:val="24"/>
        </w:rPr>
      </w:pPr>
      <w:bookmarkStart w:id="0" w:name="_Toc412470233"/>
      <w:r>
        <w:rPr>
          <w:rFonts w:eastAsia="Times New Roman"/>
          <w:b/>
          <w:bCs/>
          <w:color w:val="005B6C" w:themeColor="accent1"/>
          <w:sz w:val="36"/>
          <w:szCs w:val="36"/>
        </w:rPr>
        <w:lastRenderedPageBreak/>
        <w:t>Instructions</w:t>
      </w:r>
    </w:p>
    <w:p w14:paraId="1D61E975" w14:textId="0142FD96" w:rsidR="00176069" w:rsidRDefault="00176069" w:rsidP="006E0305">
      <w:r>
        <w:t>The Data Quality Improvement Action Plan</w:t>
      </w:r>
      <w:r w:rsidR="00D91655">
        <w:rPr>
          <w:rStyle w:val="FootnoteReference"/>
        </w:rPr>
        <w:footnoteReference w:id="1"/>
      </w:r>
      <w:r w:rsidR="00D91655">
        <w:t xml:space="preserve"> </w:t>
      </w:r>
      <w:r w:rsidR="00B51C23">
        <w:t xml:space="preserve">(Action Plan) is designed to enable the consistent reporting of data quality </w:t>
      </w:r>
      <w:r w:rsidR="00D91655">
        <w:t xml:space="preserve">issues and </w:t>
      </w:r>
      <w:r w:rsidR="00B51C23">
        <w:t xml:space="preserve">improvement efforts across the WA health system. </w:t>
      </w:r>
    </w:p>
    <w:p w14:paraId="2E530E8F" w14:textId="2F7D1930" w:rsidR="00E54B9D" w:rsidRPr="00C61B58" w:rsidRDefault="00A06DD8" w:rsidP="00E54B9D">
      <w:r>
        <w:rPr>
          <w:szCs w:val="24"/>
        </w:rPr>
        <w:t>Where</w:t>
      </w:r>
      <w:r w:rsidRPr="003F6F83">
        <w:rPr>
          <w:szCs w:val="24"/>
        </w:rPr>
        <w:t xml:space="preserve"> noteworthy limitations in data quality are identified</w:t>
      </w:r>
      <w:r>
        <w:rPr>
          <w:szCs w:val="24"/>
        </w:rPr>
        <w:t xml:space="preserve"> from the Data Quality Summary</w:t>
      </w:r>
      <w:r>
        <w:t xml:space="preserve">, </w:t>
      </w:r>
      <w:r w:rsidR="00C61B58">
        <w:t>an Action Plan must be completed no later than 3</w:t>
      </w:r>
      <w:r w:rsidR="00C61B58" w:rsidRPr="00B405A3">
        <w:t xml:space="preserve"> months</w:t>
      </w:r>
      <w:r w:rsidR="00C61B58">
        <w:t xml:space="preserve"> after the Data Quality Summary. </w:t>
      </w:r>
      <w:r w:rsidR="00E54B9D">
        <w:t>Data Custodians are responsible for consulting with relevant staff to ensure quality improvement efforts are documented</w:t>
      </w:r>
      <w:r w:rsidR="00C61B58">
        <w:t xml:space="preserve"> </w:t>
      </w:r>
      <w:r w:rsidR="00E54B9D">
        <w:t>and implemented in accordance with the Action Plan</w:t>
      </w:r>
      <w:r w:rsidR="00C61B58">
        <w:t>.</w:t>
      </w:r>
    </w:p>
    <w:p w14:paraId="00D6F8FB" w14:textId="67AE14D7" w:rsidR="00C61B58" w:rsidRDefault="00E54B9D">
      <w:r>
        <w:t>The</w:t>
      </w:r>
      <w:r w:rsidR="00B51C23">
        <w:t xml:space="preserve"> Action Plan </w:t>
      </w:r>
      <w:r w:rsidR="00C61B58">
        <w:t xml:space="preserve">can be in any format and </w:t>
      </w:r>
      <w:r w:rsidR="00B51C23">
        <w:t xml:space="preserve">must </w:t>
      </w:r>
      <w:r w:rsidR="00C61B58">
        <w:t xml:space="preserve">satisfy the mandatory reporting requirements outlined below. An optional Template has been designed to assist Data Custodians meet the mandatory reporting requirements of the Action Plan (refer to the Supporting Information section of the </w:t>
      </w:r>
      <w:r w:rsidR="00C61B58" w:rsidRPr="00E54B9D">
        <w:rPr>
          <w:i/>
        </w:rPr>
        <w:t>Data Quality Policy</w:t>
      </w:r>
      <w:r w:rsidR="00C61B58">
        <w:t>).</w:t>
      </w:r>
    </w:p>
    <w:p w14:paraId="6FD48AB0" w14:textId="4A245805" w:rsidR="00DA7879" w:rsidRDefault="00DA7879">
      <w:r>
        <w:rPr>
          <w:szCs w:val="24"/>
        </w:rPr>
        <w:t>The Action Plan</w:t>
      </w:r>
      <w:r w:rsidRPr="004C7EF6">
        <w:rPr>
          <w:szCs w:val="24"/>
        </w:rPr>
        <w:t xml:space="preserve"> </w:t>
      </w:r>
      <w:r>
        <w:rPr>
          <w:szCs w:val="24"/>
        </w:rPr>
        <w:t xml:space="preserve">is a minimum requirement and Data Custodians may wish to expand upon these reporting requirements. </w:t>
      </w:r>
    </w:p>
    <w:p w14:paraId="47D96A3D" w14:textId="7ACD7A00" w:rsidR="00DA7879" w:rsidRDefault="00DA7879">
      <w:r>
        <w:rPr>
          <w:rFonts w:eastAsia="Times New Roman"/>
          <w:b/>
          <w:bCs/>
          <w:color w:val="005B6C" w:themeColor="accent1"/>
          <w:sz w:val="36"/>
          <w:szCs w:val="36"/>
        </w:rPr>
        <w:t xml:space="preserve">Data Quality Improvement Action Plan  </w:t>
      </w:r>
    </w:p>
    <w:p w14:paraId="666BCFB1" w14:textId="25C5798E" w:rsidR="00C7001A" w:rsidRDefault="00935EEF" w:rsidP="00C7001A">
      <w:pPr>
        <w:rPr>
          <w:szCs w:val="24"/>
        </w:rPr>
      </w:pPr>
      <w:bookmarkStart w:id="1" w:name="_GoBack"/>
      <w:bookmarkEnd w:id="1"/>
      <w:r w:rsidRPr="00935EEF">
        <w:rPr>
          <w:szCs w:val="24"/>
        </w:rPr>
        <w:t xml:space="preserve">Details regarding the following points </w:t>
      </w:r>
      <w:r w:rsidRPr="00F8278F">
        <w:rPr>
          <w:b/>
          <w:szCs w:val="24"/>
          <w:u w:val="single"/>
        </w:rPr>
        <w:t>must</w:t>
      </w:r>
      <w:r w:rsidRPr="00935EEF">
        <w:rPr>
          <w:szCs w:val="24"/>
        </w:rPr>
        <w:t xml:space="preserve"> be included within the Action Plan</w:t>
      </w:r>
      <w:r>
        <w:rPr>
          <w:szCs w:val="24"/>
        </w:rPr>
        <w:t>:</w:t>
      </w:r>
    </w:p>
    <w:p w14:paraId="510BA98B" w14:textId="77777777" w:rsidR="00C7001A" w:rsidRDefault="00C7001A" w:rsidP="00C7001A">
      <w:pPr>
        <w:pStyle w:val="ListParagraph"/>
        <w:numPr>
          <w:ilvl w:val="0"/>
          <w:numId w:val="10"/>
        </w:numPr>
        <w:rPr>
          <w:szCs w:val="24"/>
        </w:rPr>
      </w:pPr>
      <w:r>
        <w:rPr>
          <w:szCs w:val="24"/>
        </w:rPr>
        <w:t>name of the data collection</w:t>
      </w:r>
    </w:p>
    <w:p w14:paraId="47741715" w14:textId="129818EA" w:rsidR="00C7001A" w:rsidRDefault="00C7001A" w:rsidP="00C7001A">
      <w:pPr>
        <w:pStyle w:val="ListParagraph"/>
        <w:numPr>
          <w:ilvl w:val="0"/>
          <w:numId w:val="10"/>
        </w:numPr>
        <w:rPr>
          <w:szCs w:val="24"/>
        </w:rPr>
      </w:pPr>
      <w:r>
        <w:rPr>
          <w:szCs w:val="24"/>
        </w:rPr>
        <w:t>start and review dat</w:t>
      </w:r>
      <w:r w:rsidR="00E54B9D">
        <w:rPr>
          <w:szCs w:val="24"/>
        </w:rPr>
        <w:t>e</w:t>
      </w:r>
      <w:r>
        <w:rPr>
          <w:szCs w:val="24"/>
        </w:rPr>
        <w:t xml:space="preserve"> of Action Plan</w:t>
      </w:r>
    </w:p>
    <w:p w14:paraId="176BB76F" w14:textId="6F546C1B" w:rsidR="00BA3A15" w:rsidRDefault="00154F9E" w:rsidP="00BA3A15">
      <w:pPr>
        <w:pStyle w:val="ListParagraph"/>
        <w:numPr>
          <w:ilvl w:val="0"/>
          <w:numId w:val="10"/>
        </w:numPr>
        <w:rPr>
          <w:szCs w:val="24"/>
        </w:rPr>
      </w:pPr>
      <w:r>
        <w:rPr>
          <w:szCs w:val="24"/>
        </w:rPr>
        <w:t>n</w:t>
      </w:r>
      <w:r w:rsidR="00BA3A15">
        <w:rPr>
          <w:szCs w:val="24"/>
        </w:rPr>
        <w:t xml:space="preserve">ame and position of the Data Steward </w:t>
      </w:r>
      <w:r w:rsidR="00816CBA">
        <w:rPr>
          <w:szCs w:val="24"/>
        </w:rPr>
        <w:t xml:space="preserve">and Data Custodian </w:t>
      </w:r>
      <w:r w:rsidR="00BA3A15">
        <w:rPr>
          <w:szCs w:val="24"/>
        </w:rPr>
        <w:t xml:space="preserve">of the data collection   </w:t>
      </w:r>
    </w:p>
    <w:p w14:paraId="5AD779E2" w14:textId="44AA5F46" w:rsidR="00BA3A15" w:rsidRPr="00BA3A15" w:rsidRDefault="00154F9E" w:rsidP="00BA3A15">
      <w:pPr>
        <w:pStyle w:val="ListParagraph"/>
        <w:numPr>
          <w:ilvl w:val="0"/>
          <w:numId w:val="10"/>
        </w:numPr>
        <w:rPr>
          <w:szCs w:val="24"/>
        </w:rPr>
      </w:pPr>
      <w:r>
        <w:rPr>
          <w:szCs w:val="24"/>
        </w:rPr>
        <w:t xml:space="preserve">name and position of the </w:t>
      </w:r>
      <w:r w:rsidR="00BA3A15">
        <w:rPr>
          <w:szCs w:val="24"/>
        </w:rPr>
        <w:t xml:space="preserve">Data Custodian </w:t>
      </w:r>
      <w:r>
        <w:rPr>
          <w:szCs w:val="24"/>
        </w:rPr>
        <w:t>of the data collection</w:t>
      </w:r>
    </w:p>
    <w:p w14:paraId="4728E7EE" w14:textId="77777777" w:rsidR="00C7001A" w:rsidRDefault="00C7001A" w:rsidP="00C7001A">
      <w:pPr>
        <w:pStyle w:val="ListParagraph"/>
        <w:numPr>
          <w:ilvl w:val="0"/>
          <w:numId w:val="10"/>
        </w:numPr>
        <w:rPr>
          <w:szCs w:val="24"/>
        </w:rPr>
      </w:pPr>
      <w:r>
        <w:rPr>
          <w:szCs w:val="24"/>
        </w:rPr>
        <w:t xml:space="preserve">overall </w:t>
      </w:r>
      <w:r w:rsidRPr="00770108">
        <w:rPr>
          <w:szCs w:val="24"/>
        </w:rPr>
        <w:t>quality improvement objectives</w:t>
      </w:r>
    </w:p>
    <w:p w14:paraId="0756766C" w14:textId="4598BDF1" w:rsidR="00C7001A" w:rsidRPr="00770108" w:rsidRDefault="00C7001A" w:rsidP="00C7001A">
      <w:pPr>
        <w:pStyle w:val="ListParagraph"/>
        <w:numPr>
          <w:ilvl w:val="0"/>
          <w:numId w:val="10"/>
        </w:numPr>
        <w:rPr>
          <w:szCs w:val="24"/>
        </w:rPr>
      </w:pPr>
      <w:r>
        <w:rPr>
          <w:szCs w:val="24"/>
        </w:rPr>
        <w:t xml:space="preserve">data quality issues </w:t>
      </w:r>
      <w:r w:rsidR="00D91655">
        <w:rPr>
          <w:szCs w:val="24"/>
        </w:rPr>
        <w:t>and</w:t>
      </w:r>
      <w:r>
        <w:rPr>
          <w:szCs w:val="24"/>
        </w:rPr>
        <w:t xml:space="preserve"> priorities for quality improvement</w:t>
      </w:r>
      <w:r w:rsidR="00A028E3">
        <w:rPr>
          <w:szCs w:val="24"/>
        </w:rPr>
        <w:t xml:space="preserve"> </w:t>
      </w:r>
    </w:p>
    <w:p w14:paraId="4C8F1AB0" w14:textId="568AF7B1" w:rsidR="00A028E3" w:rsidRDefault="00A028E3" w:rsidP="00C7001A">
      <w:pPr>
        <w:pStyle w:val="ListParagraph"/>
        <w:numPr>
          <w:ilvl w:val="0"/>
          <w:numId w:val="10"/>
        </w:numPr>
        <w:rPr>
          <w:szCs w:val="24"/>
        </w:rPr>
      </w:pPr>
      <w:r>
        <w:rPr>
          <w:szCs w:val="24"/>
        </w:rPr>
        <w:t xml:space="preserve">data quality improvement </w:t>
      </w:r>
      <w:r w:rsidR="00D91655">
        <w:rPr>
          <w:szCs w:val="24"/>
        </w:rPr>
        <w:t>strategies/</w:t>
      </w:r>
      <w:r w:rsidR="00C7001A" w:rsidRPr="00770108">
        <w:rPr>
          <w:szCs w:val="24"/>
        </w:rPr>
        <w:t xml:space="preserve">activities designed to </w:t>
      </w:r>
      <w:r>
        <w:rPr>
          <w:szCs w:val="24"/>
        </w:rPr>
        <w:t>address data quality issues</w:t>
      </w:r>
    </w:p>
    <w:p w14:paraId="1B09C25C" w14:textId="31A7CE41" w:rsidR="00C7001A" w:rsidRPr="003E6627" w:rsidRDefault="00A028E3" w:rsidP="00C7001A">
      <w:pPr>
        <w:pStyle w:val="ListParagraph"/>
        <w:numPr>
          <w:ilvl w:val="0"/>
          <w:numId w:val="10"/>
        </w:numPr>
        <w:rPr>
          <w:szCs w:val="24"/>
        </w:rPr>
      </w:pPr>
      <w:r>
        <w:rPr>
          <w:szCs w:val="24"/>
        </w:rPr>
        <w:t xml:space="preserve">how these </w:t>
      </w:r>
      <w:r w:rsidRPr="00187F67">
        <w:rPr>
          <w:szCs w:val="24"/>
        </w:rPr>
        <w:t xml:space="preserve">improvement </w:t>
      </w:r>
      <w:r>
        <w:rPr>
          <w:szCs w:val="24"/>
        </w:rPr>
        <w:t>strateg</w:t>
      </w:r>
      <w:r w:rsidR="00D91655">
        <w:rPr>
          <w:szCs w:val="24"/>
        </w:rPr>
        <w:t>ies/</w:t>
      </w:r>
      <w:r>
        <w:rPr>
          <w:szCs w:val="24"/>
        </w:rPr>
        <w:t xml:space="preserve">activities </w:t>
      </w:r>
      <w:r w:rsidRPr="00187F67">
        <w:rPr>
          <w:szCs w:val="24"/>
        </w:rPr>
        <w:t>will be assessed/measured and demonstrated over time</w:t>
      </w:r>
    </w:p>
    <w:p w14:paraId="1996885C" w14:textId="77777777" w:rsidR="00D04D7F" w:rsidRDefault="00C7001A" w:rsidP="00D04D7F">
      <w:pPr>
        <w:pStyle w:val="ListParagraph"/>
        <w:numPr>
          <w:ilvl w:val="0"/>
          <w:numId w:val="10"/>
        </w:numPr>
        <w:rPr>
          <w:szCs w:val="24"/>
        </w:rPr>
      </w:pPr>
      <w:r>
        <w:rPr>
          <w:szCs w:val="24"/>
        </w:rPr>
        <w:t xml:space="preserve">allocation of responsibility (person/position) for improvement </w:t>
      </w:r>
      <w:r w:rsidR="00D91655">
        <w:rPr>
          <w:szCs w:val="24"/>
        </w:rPr>
        <w:t>strategies/</w:t>
      </w:r>
      <w:r w:rsidR="00D04D7F">
        <w:rPr>
          <w:szCs w:val="24"/>
        </w:rPr>
        <w:t>activities</w:t>
      </w:r>
    </w:p>
    <w:p w14:paraId="705E8FE0" w14:textId="77777777" w:rsidR="00154F9E" w:rsidRDefault="00C7001A" w:rsidP="00D04D7F">
      <w:pPr>
        <w:pStyle w:val="ListParagraph"/>
        <w:numPr>
          <w:ilvl w:val="0"/>
          <w:numId w:val="10"/>
        </w:numPr>
        <w:rPr>
          <w:szCs w:val="24"/>
        </w:rPr>
      </w:pPr>
      <w:r w:rsidRPr="00D04D7F">
        <w:rPr>
          <w:szCs w:val="24"/>
        </w:rPr>
        <w:t xml:space="preserve">timeframes for the completion of </w:t>
      </w:r>
      <w:r w:rsidR="00A028E3" w:rsidRPr="00D04D7F">
        <w:rPr>
          <w:szCs w:val="24"/>
        </w:rPr>
        <w:t xml:space="preserve">improvement </w:t>
      </w:r>
      <w:r w:rsidR="00D91655" w:rsidRPr="00D04D7F">
        <w:rPr>
          <w:szCs w:val="24"/>
        </w:rPr>
        <w:t>strategies/activities</w:t>
      </w:r>
    </w:p>
    <w:p w14:paraId="22A9A88E" w14:textId="6778A0C3" w:rsidR="00C7001A" w:rsidRPr="00D04D7F" w:rsidRDefault="00154F9E" w:rsidP="00D04D7F">
      <w:pPr>
        <w:pStyle w:val="ListParagraph"/>
        <w:numPr>
          <w:ilvl w:val="0"/>
          <w:numId w:val="10"/>
        </w:numPr>
        <w:rPr>
          <w:szCs w:val="24"/>
        </w:rPr>
      </w:pPr>
      <w:r>
        <w:rPr>
          <w:szCs w:val="24"/>
        </w:rPr>
        <w:t>Data Custodian’s approval of the Action Plan</w:t>
      </w:r>
      <w:r w:rsidR="00D91655" w:rsidRPr="00D04D7F">
        <w:rPr>
          <w:szCs w:val="24"/>
        </w:rPr>
        <w:t>.</w:t>
      </w:r>
      <w:r w:rsidR="00A028E3" w:rsidRPr="00D04D7F">
        <w:rPr>
          <w:szCs w:val="24"/>
        </w:rPr>
        <w:t xml:space="preserve"> </w:t>
      </w:r>
      <w:r w:rsidR="00C7001A" w:rsidRPr="00D04D7F">
        <w:rPr>
          <w:szCs w:val="24"/>
        </w:rPr>
        <w:t xml:space="preserve">  </w:t>
      </w:r>
      <w:bookmarkStart w:id="2" w:name="_Hlk479149802"/>
    </w:p>
    <w:p w14:paraId="524C7943" w14:textId="53035FFF" w:rsidR="00C7001A" w:rsidRDefault="00AC1C45" w:rsidP="00E66EDD">
      <w:r>
        <w:rPr>
          <w:rFonts w:eastAsia="Times New Roman"/>
          <w:b/>
          <w:bCs/>
          <w:color w:val="005B6C" w:themeColor="accent1"/>
          <w:sz w:val="36"/>
          <w:szCs w:val="36"/>
        </w:rPr>
        <w:t xml:space="preserve">Ongoing </w:t>
      </w:r>
      <w:r w:rsidR="00C7001A">
        <w:rPr>
          <w:rFonts w:eastAsia="Times New Roman"/>
          <w:b/>
          <w:bCs/>
          <w:color w:val="005B6C" w:themeColor="accent1"/>
          <w:sz w:val="36"/>
          <w:szCs w:val="36"/>
        </w:rPr>
        <w:t xml:space="preserve">Reporting Requirements </w:t>
      </w:r>
    </w:p>
    <w:p w14:paraId="26D8CDB8" w14:textId="37ABD100" w:rsidR="00187F67" w:rsidRPr="001208A1" w:rsidRDefault="006332DD" w:rsidP="00E66EDD">
      <w:r>
        <w:t>The A</w:t>
      </w:r>
      <w:r w:rsidRPr="001208A1">
        <w:t xml:space="preserve">ction </w:t>
      </w:r>
      <w:r>
        <w:t>P</w:t>
      </w:r>
      <w:r w:rsidRPr="001208A1">
        <w:t xml:space="preserve">lan </w:t>
      </w:r>
      <w:r>
        <w:t xml:space="preserve">is a living document, and as such, </w:t>
      </w:r>
      <w:r w:rsidR="00DA15CF">
        <w:t>must be</w:t>
      </w:r>
      <w:r>
        <w:t xml:space="preserve"> </w:t>
      </w:r>
      <w:r w:rsidR="00C51BAB">
        <w:t>evaluated</w:t>
      </w:r>
      <w:r>
        <w:t xml:space="preserve"> at least annually </w:t>
      </w:r>
      <w:r w:rsidR="004B4800">
        <w:t xml:space="preserve">(or at </w:t>
      </w:r>
      <w:r w:rsidR="004B4800" w:rsidRPr="007A26A3">
        <w:t>shorter intervals as deemed necessary by the Data Custodian)</w:t>
      </w:r>
      <w:r w:rsidR="004B4800">
        <w:t xml:space="preserve"> </w:t>
      </w:r>
      <w:r w:rsidR="00C51BAB">
        <w:t xml:space="preserve">by the Data Custodian </w:t>
      </w:r>
      <w:r w:rsidR="004B4800">
        <w:t xml:space="preserve">or nominated data quality staff until data quality issues are resolved. </w:t>
      </w:r>
      <w:bookmarkStart w:id="3" w:name="_Hlk483212030"/>
      <w:r w:rsidR="00524474" w:rsidRPr="00524474">
        <w:t xml:space="preserve">Data quality staff must submit the completed documents to the Data Custodian for their approval. </w:t>
      </w:r>
      <w:r w:rsidR="00C51BAB">
        <w:t>The</w:t>
      </w:r>
      <w:r w:rsidR="008B624C">
        <w:t>re is no prescribed format for the annu</w:t>
      </w:r>
      <w:r w:rsidR="00BB7A20">
        <w:t>a</w:t>
      </w:r>
      <w:r w:rsidR="008B624C">
        <w:t>l</w:t>
      </w:r>
      <w:r w:rsidR="00C51BAB">
        <w:t xml:space="preserve"> evaluation</w:t>
      </w:r>
      <w:r w:rsidR="008B624C">
        <w:t>, albeit findings</w:t>
      </w:r>
      <w:r w:rsidR="00C51BAB">
        <w:t xml:space="preserve"> should consider </w:t>
      </w:r>
      <w:r>
        <w:t>accomplishments</w:t>
      </w:r>
      <w:r w:rsidR="008B624C">
        <w:t xml:space="preserve"> towards meeting objectives/activities of the Action Plan</w:t>
      </w:r>
      <w:r>
        <w:t xml:space="preserve">, lessons learned, </w:t>
      </w:r>
      <w:r w:rsidR="008B624C">
        <w:t>change</w:t>
      </w:r>
      <w:r w:rsidR="00B405A3">
        <w:t>s</w:t>
      </w:r>
      <w:r w:rsidR="008B624C">
        <w:t xml:space="preserve"> </w:t>
      </w:r>
      <w:r w:rsidR="00B405A3">
        <w:t>to</w:t>
      </w:r>
      <w:r>
        <w:t xml:space="preserve"> </w:t>
      </w:r>
      <w:r w:rsidR="008B624C">
        <w:t xml:space="preserve">timeframes and </w:t>
      </w:r>
      <w:r>
        <w:t>priorities</w:t>
      </w:r>
      <w:r w:rsidR="008B624C">
        <w:t>,</w:t>
      </w:r>
      <w:r w:rsidR="005F1E6F">
        <w:t xml:space="preserve"> and any further actions</w:t>
      </w:r>
      <w:r w:rsidR="00C51BAB">
        <w:t xml:space="preserve"> to improve data quality</w:t>
      </w:r>
      <w:r w:rsidR="005F1E6F">
        <w:t xml:space="preserve"> </w:t>
      </w:r>
      <w:r w:rsidR="00C51BAB">
        <w:t>for at least the coming year</w:t>
      </w:r>
      <w:bookmarkStart w:id="4" w:name="_Hlk479169565"/>
      <w:bookmarkEnd w:id="2"/>
      <w:bookmarkEnd w:id="3"/>
      <w:r w:rsidR="005F1E6F">
        <w:t xml:space="preserve">. </w:t>
      </w:r>
    </w:p>
    <w:bookmarkEnd w:id="4"/>
    <w:p w14:paraId="34468523" w14:textId="64BA052B" w:rsidR="00B405A3" w:rsidRDefault="00FA4860" w:rsidP="006D6BCE">
      <w:r w:rsidRPr="0044331D">
        <w:t>Once data quality issues are resolved, the Data Cust</w:t>
      </w:r>
      <w:r w:rsidRPr="00616C78">
        <w:rPr>
          <w:i/>
        </w:rPr>
        <w:t>o</w:t>
      </w:r>
      <w:r w:rsidRPr="0044331D">
        <w:t xml:space="preserve">dian </w:t>
      </w:r>
      <w:r>
        <w:t xml:space="preserve">must </w:t>
      </w:r>
      <w:r w:rsidR="00C13599">
        <w:t xml:space="preserve">continue to </w:t>
      </w:r>
      <w:r>
        <w:t>ensure that the</w:t>
      </w:r>
      <w:r w:rsidRPr="0044331D">
        <w:t xml:space="preserve"> Data Quality Summary</w:t>
      </w:r>
      <w:r>
        <w:t xml:space="preserve"> is completed</w:t>
      </w:r>
      <w:r w:rsidRPr="0044331D">
        <w:t xml:space="preserve"> annually</w:t>
      </w:r>
      <w:r w:rsidR="00524474">
        <w:t xml:space="preserve"> and all documentation </w:t>
      </w:r>
      <w:r w:rsidR="00154F9E">
        <w:t xml:space="preserve">is </w:t>
      </w:r>
      <w:r w:rsidR="00524474">
        <w:t xml:space="preserve">made available to the Data Steward </w:t>
      </w:r>
      <w:r w:rsidR="00524474" w:rsidRPr="00B405A3">
        <w:t>on request</w:t>
      </w:r>
      <w:r w:rsidR="00B405A3">
        <w:t xml:space="preserve"> or as </w:t>
      </w:r>
      <w:r w:rsidR="00E54B9D">
        <w:t xml:space="preserve">deemed </w:t>
      </w:r>
      <w:r w:rsidR="00B405A3">
        <w:t>appropriate</w:t>
      </w:r>
      <w:r w:rsidR="00E54B9D">
        <w:t xml:space="preserve"> by the Data Custodian</w:t>
      </w:r>
      <w:r w:rsidR="00B405A3">
        <w:t xml:space="preserve">. </w:t>
      </w:r>
      <w:r w:rsidR="00524474">
        <w:t xml:space="preserve"> </w:t>
      </w:r>
    </w:p>
    <w:p w14:paraId="75502FB7" w14:textId="77777777" w:rsidR="00B405A3" w:rsidRDefault="00B405A3" w:rsidP="00631A67">
      <w:pPr>
        <w:spacing w:after="0"/>
        <w:rPr>
          <w:sz w:val="20"/>
          <w:szCs w:val="20"/>
        </w:rPr>
      </w:pPr>
    </w:p>
    <w:p w14:paraId="4D83273B" w14:textId="4D690B3C" w:rsidR="007906CE" w:rsidRDefault="00187F67" w:rsidP="00631A67">
      <w:pPr>
        <w:spacing w:after="0"/>
        <w:rPr>
          <w:szCs w:val="24"/>
        </w:rPr>
      </w:pPr>
      <w:r w:rsidRPr="00804EBB">
        <w:rPr>
          <w:sz w:val="20"/>
          <w:szCs w:val="20"/>
        </w:rPr>
        <w:t xml:space="preserve">If you have any questions about this document please contact: Senior Policy Officer, Purchasing and System Performance Division. Email: </w:t>
      </w:r>
      <w:hyperlink r:id="rId15" w:history="1">
        <w:r w:rsidRPr="00804EBB">
          <w:rPr>
            <w:rStyle w:val="Hyperlink"/>
            <w:color w:val="auto"/>
            <w:sz w:val="20"/>
            <w:szCs w:val="20"/>
          </w:rPr>
          <w:t>RoyalSt.PSPInfoManagement@health.wa.gov.au</w:t>
        </w:r>
      </w:hyperlink>
      <w:r w:rsidRPr="00804EBB">
        <w:rPr>
          <w:sz w:val="20"/>
          <w:szCs w:val="20"/>
        </w:rPr>
        <w:t xml:space="preserve">. </w:t>
      </w:r>
    </w:p>
    <w:bookmarkEnd w:id="0"/>
    <w:p w14:paraId="05CF4CCB" w14:textId="77777777" w:rsidR="001723AD" w:rsidRDefault="001723AD" w:rsidP="001723AD">
      <w:pPr>
        <w:spacing w:after="0"/>
        <w:sectPr w:rsidR="001723AD" w:rsidSect="00D00E10">
          <w:headerReference w:type="even" r:id="rId16"/>
          <w:headerReference w:type="default" r:id="rId17"/>
          <w:footerReference w:type="default" r:id="rId18"/>
          <w:headerReference w:type="first" r:id="rId19"/>
          <w:pgSz w:w="11906" w:h="16838"/>
          <w:pgMar w:top="851" w:right="851" w:bottom="1418" w:left="851" w:header="709" w:footer="397" w:gutter="0"/>
          <w:pgNumType w:start="1"/>
          <w:cols w:space="708"/>
          <w:docGrid w:linePitch="360"/>
        </w:sectPr>
      </w:pPr>
    </w:p>
    <w:p w14:paraId="76D614E6" w14:textId="77777777" w:rsidR="005479DA" w:rsidRDefault="005479DA" w:rsidP="005F100E">
      <w:pPr>
        <w:spacing w:after="0"/>
      </w:pPr>
    </w:p>
    <w:p w14:paraId="4E044F11" w14:textId="77777777" w:rsidR="009D3DBD" w:rsidRDefault="009D3DBD" w:rsidP="005F100E">
      <w:pPr>
        <w:spacing w:after="0"/>
      </w:pPr>
    </w:p>
    <w:p w14:paraId="04F10BD1" w14:textId="77777777" w:rsidR="0068033E" w:rsidRPr="004D0A1D" w:rsidRDefault="0068033E" w:rsidP="00F62BCC">
      <w:pPr>
        <w:spacing w:after="360"/>
        <w:rPr>
          <w:rStyle w:val="Bold"/>
          <w:color w:val="005B38"/>
          <w:sz w:val="36"/>
          <w:szCs w:val="36"/>
        </w:rPr>
      </w:pPr>
    </w:p>
    <w:p w14:paraId="2E5F1111" w14:textId="77777777"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a disability.</w:t>
      </w:r>
    </w:p>
    <w:p w14:paraId="101E7F3D" w14:textId="77777777" w:rsidR="00743BE0" w:rsidRDefault="00183A46" w:rsidP="000C1184">
      <w:pPr>
        <w:spacing w:after="300"/>
        <w:ind w:right="-1"/>
      </w:pPr>
      <w:r>
        <w:t>© Department of Health 201</w:t>
      </w:r>
      <w:r w:rsidR="006B384C">
        <w:t>7</w:t>
      </w:r>
    </w:p>
    <w:p w14:paraId="7D03F443" w14:textId="77777777"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95899">
      <w:headerReference w:type="even" r:id="rId20"/>
      <w:headerReference w:type="default" r:id="rId21"/>
      <w:footerReference w:type="default" r:id="rId22"/>
      <w:headerReference w:type="first" r:id="rId23"/>
      <w:pgSz w:w="11906" w:h="16838"/>
      <w:pgMar w:top="11908" w:right="849" w:bottom="142"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CE5C05" w15:done="0"/>
  <w15:commentEx w15:paraId="2720DF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83770" w14:textId="77777777" w:rsidR="00993C59" w:rsidRDefault="00993C59" w:rsidP="00743BE0">
      <w:pPr>
        <w:spacing w:after="0"/>
      </w:pPr>
      <w:r>
        <w:separator/>
      </w:r>
    </w:p>
  </w:endnote>
  <w:endnote w:type="continuationSeparator" w:id="0">
    <w:p w14:paraId="37A92010" w14:textId="77777777" w:rsidR="00993C59" w:rsidRDefault="00993C59"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ArialMTStd">
    <w:altName w:val="Century Gothic"/>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765F" w14:textId="77777777" w:rsidR="00190CD0" w:rsidRPr="004D0A1D" w:rsidRDefault="00190CD0" w:rsidP="00F34BF2">
    <w:pPr>
      <w:spacing w:after="240"/>
      <w:rPr>
        <w:b/>
        <w:color w:val="005B38"/>
        <w:sz w:val="36"/>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D9871" w14:textId="0966E5AB" w:rsidR="001723AD" w:rsidRPr="00375931" w:rsidRDefault="001723AD" w:rsidP="004003CC">
    <w:pPr>
      <w:pStyle w:val="Footer"/>
    </w:pPr>
    <w:r>
      <w:rPr>
        <w:noProof/>
        <w:lang w:eastAsia="en-AU"/>
      </w:rPr>
      <mc:AlternateContent>
        <mc:Choice Requires="wps">
          <w:drawing>
            <wp:anchor distT="0" distB="0" distL="114300" distR="114300" simplePos="0" relativeHeight="251691008" behindDoc="1" locked="0" layoutInCell="1" allowOverlap="1" wp14:anchorId="53DB4145" wp14:editId="1D63D10E">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6F803D3F" id="Straight Connector 4" o:spid="_x0000_s1026" style="position:absolute;z-index:-2516254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005b6c [3204]">
              <w10:wrap anchorx="page" anchory="page"/>
            </v:line>
          </w:pict>
        </mc:Fallback>
      </mc:AlternateContent>
    </w:r>
    <w:r>
      <w:fldChar w:fldCharType="begin"/>
    </w:r>
    <w:r>
      <w:instrText xml:space="preserve"> PAGE   \* MERGEFORMAT </w:instrText>
    </w:r>
    <w:r>
      <w:fldChar w:fldCharType="separate"/>
    </w:r>
    <w:r w:rsidR="009B03E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C2188" w14:textId="77777777" w:rsidR="00190CD0" w:rsidRDefault="00190CD0"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8753" w14:textId="77777777" w:rsidR="00993C59" w:rsidRDefault="00993C59" w:rsidP="00743BE0">
      <w:pPr>
        <w:spacing w:after="0"/>
      </w:pPr>
      <w:r>
        <w:separator/>
      </w:r>
    </w:p>
  </w:footnote>
  <w:footnote w:type="continuationSeparator" w:id="0">
    <w:p w14:paraId="5402CFB3" w14:textId="77777777" w:rsidR="00993C59" w:rsidRDefault="00993C59" w:rsidP="00743BE0">
      <w:pPr>
        <w:spacing w:after="0"/>
      </w:pPr>
      <w:r>
        <w:continuationSeparator/>
      </w:r>
    </w:p>
  </w:footnote>
  <w:footnote w:id="1">
    <w:p w14:paraId="091A5E89" w14:textId="77777777" w:rsidR="00D91655" w:rsidRDefault="00D91655" w:rsidP="00D91655">
      <w:pPr>
        <w:pStyle w:val="FootnoteText"/>
      </w:pPr>
      <w:r>
        <w:rPr>
          <w:rStyle w:val="FootnoteReference"/>
        </w:rPr>
        <w:footnoteRef/>
      </w:r>
      <w:r>
        <w:t xml:space="preserve"> The Data Quality Improvement Action Plan is based on the Bureau of Quality Improvement Services (BQIS) </w:t>
      </w:r>
      <w:hyperlink r:id="rId1" w:history="1">
        <w:r w:rsidRPr="00A028E3">
          <w:rPr>
            <w:rStyle w:val="Hyperlink"/>
            <w:sz w:val="20"/>
          </w:rPr>
          <w:t>Quality Improvement Template</w:t>
        </w:r>
      </w:hyperlink>
      <w:r>
        <w:t xml:space="preserve"> though has been customised to make appropriate for the WA health system.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8F8D6" w14:textId="77777777" w:rsidR="00190CD0" w:rsidRDefault="009B03E9">
    <w:pPr>
      <w:pStyle w:val="Header"/>
    </w:pPr>
    <w:r>
      <w:rPr>
        <w:noProof/>
      </w:rPr>
      <w:pict w14:anchorId="4E8E1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2pt;height:208.8pt;rotation:315;z-index:-251651072;mso-position-horizontal:center;mso-position-horizontal-relative:margin;mso-position-vertical:center;mso-position-vertical-relative:margin" o:allowincell="f" fillcolor="#f2f2f2 [305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FE6A5" w14:textId="09320DAE" w:rsidR="00190CD0" w:rsidRDefault="00190CD0">
    <w:pPr>
      <w:pStyle w:val="Header"/>
    </w:pPr>
    <w:r>
      <w:rPr>
        <w:noProof/>
        <w:lang w:eastAsia="en-AU"/>
      </w:rPr>
      <w:drawing>
        <wp:anchor distT="0" distB="0" distL="114300" distR="114300" simplePos="0" relativeHeight="251659264" behindDoc="1" locked="0" layoutInCell="1" allowOverlap="1" wp14:anchorId="7806D1EE" wp14:editId="38B0A035">
          <wp:simplePos x="0" y="0"/>
          <wp:positionH relativeFrom="page">
            <wp:posOffset>0</wp:posOffset>
          </wp:positionH>
          <wp:positionV relativeFrom="page">
            <wp:posOffset>0</wp:posOffset>
          </wp:positionV>
          <wp:extent cx="7558768" cy="106920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FC089" w14:textId="77777777" w:rsidR="00190CD0" w:rsidRDefault="009B03E9">
    <w:pPr>
      <w:pStyle w:val="Header"/>
    </w:pPr>
    <w:r>
      <w:rPr>
        <w:noProof/>
      </w:rPr>
      <w:pict w14:anchorId="6AFED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2pt;height:208.8pt;rotation:315;z-index:-251653120;mso-position-horizontal:center;mso-position-horizontal-relative:margin;mso-position-vertical:center;mso-position-vertical-relative:margin" o:allowincell="f" fillcolor="#f2f2f2 [3052]"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979C1" w14:textId="77777777" w:rsidR="001723AD" w:rsidRDefault="009B03E9">
    <w:pPr>
      <w:pStyle w:val="Header"/>
    </w:pPr>
    <w:r>
      <w:rPr>
        <w:noProof/>
      </w:rPr>
      <w:pict w14:anchorId="7CC1B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2pt;height:208.8pt;rotation:315;z-index:-251627520;mso-position-horizontal:center;mso-position-horizontal-relative:margin;mso-position-vertical:center;mso-position-vertical-relative:margin" o:allowincell="f" fillcolor="#f2f2f2 [3052]"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1AE5" w14:textId="77777777" w:rsidR="001723AD" w:rsidRDefault="009B03E9">
    <w:pPr>
      <w:pStyle w:val="Header"/>
    </w:pPr>
    <w:r>
      <w:rPr>
        <w:noProof/>
      </w:rPr>
      <w:pict w14:anchorId="2F1E6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2pt;height:208.8pt;rotation:315;z-index:-251626496;mso-position-horizontal:center;mso-position-horizontal-relative:margin;mso-position-vertical:center;mso-position-vertical-relative:margin" o:allowincell="f" fillcolor="#f2f2f2 [3052]"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63BB9" w14:textId="77777777" w:rsidR="001723AD" w:rsidRDefault="009B03E9">
    <w:pPr>
      <w:pStyle w:val="Header"/>
    </w:pPr>
    <w:r>
      <w:rPr>
        <w:noProof/>
      </w:rPr>
      <w:pict w14:anchorId="3D36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22pt;height:208.8pt;rotation:315;z-index:-251628544;mso-position-horizontal:center;mso-position-horizontal-relative:margin;mso-position-vertical:center;mso-position-vertical-relative:margin" o:allowincell="f" fillcolor="#f2f2f2 [3052]"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8B1E" w14:textId="77777777" w:rsidR="00190CD0" w:rsidRDefault="009B03E9">
    <w:pPr>
      <w:pStyle w:val="Header"/>
    </w:pPr>
    <w:r>
      <w:rPr>
        <w:noProof/>
      </w:rPr>
      <w:pict w14:anchorId="691042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22pt;height:208.8pt;rotation:315;z-index:-251632640;mso-position-horizontal:center;mso-position-horizontal-relative:margin;mso-position-vertical:center;mso-position-vertical-relative:margin" o:allowincell="f" fillcolor="#f2f2f2 [3052]"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7953" w14:textId="77777777" w:rsidR="00190CD0" w:rsidRDefault="009B03E9">
    <w:pPr>
      <w:pStyle w:val="Header"/>
    </w:pPr>
    <w:r>
      <w:rPr>
        <w:noProof/>
      </w:rPr>
      <w:pict w14:anchorId="2FCF0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22pt;height:208.8pt;rotation:315;z-index:-251630592;mso-position-horizontal:center;mso-position-horizontal-relative:margin;mso-position-vertical:center;mso-position-vertical-relative:margin" o:allowincell="f" fillcolor="#f2f2f2 [3052]"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8F2EF" w14:textId="77777777" w:rsidR="00190CD0" w:rsidRDefault="009B03E9">
    <w:pPr>
      <w:pStyle w:val="Header"/>
    </w:pPr>
    <w:r>
      <w:rPr>
        <w:noProof/>
      </w:rPr>
      <w:pict w14:anchorId="33ADB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22pt;height:208.8pt;rotation:315;z-index:-251634688;mso-position-horizontal:center;mso-position-horizontal-relative:margin;mso-position-vertical:center;mso-position-vertical-relative:margin" o:allowincell="f" fillcolor="#f2f2f2 [305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382"/>
    <w:multiLevelType w:val="hybridMultilevel"/>
    <w:tmpl w:val="26F255AA"/>
    <w:lvl w:ilvl="0" w:tplc="20B081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9E07D1"/>
    <w:multiLevelType w:val="hybridMultilevel"/>
    <w:tmpl w:val="26F255AA"/>
    <w:lvl w:ilvl="0" w:tplc="20B081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280BB9"/>
    <w:multiLevelType w:val="hybridMultilevel"/>
    <w:tmpl w:val="8A9E4034"/>
    <w:lvl w:ilvl="0" w:tplc="640CA760">
      <w:start w:val="1"/>
      <w:numFmt w:val="bullet"/>
      <w:lvlText w:val=""/>
      <w:lvlJc w:val="left"/>
      <w:pPr>
        <w:ind w:left="720" w:hanging="360"/>
      </w:pPr>
      <w:rPr>
        <w:rFonts w:ascii="Wingdings" w:hAnsi="Wingdings" w:hint="default"/>
        <w:b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B36BAE"/>
    <w:multiLevelType w:val="hybridMultilevel"/>
    <w:tmpl w:val="26F255AA"/>
    <w:lvl w:ilvl="0" w:tplc="20B081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82B5225"/>
    <w:multiLevelType w:val="hybridMultilevel"/>
    <w:tmpl w:val="389C0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5F0780"/>
    <w:multiLevelType w:val="hybridMultilevel"/>
    <w:tmpl w:val="B2EC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6D3AEE"/>
    <w:multiLevelType w:val="hybridMultilevel"/>
    <w:tmpl w:val="0A6AD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AF2824"/>
    <w:multiLevelType w:val="hybridMultilevel"/>
    <w:tmpl w:val="84C020EC"/>
    <w:lvl w:ilvl="0" w:tplc="20B08160">
      <w:start w:val="1"/>
      <w:numFmt w:val="decimal"/>
      <w:lvlText w:val="%1."/>
      <w:lvlJc w:val="left"/>
      <w:pPr>
        <w:ind w:left="366" w:hanging="72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4">
    <w:nsid w:val="6FB23D84"/>
    <w:multiLevelType w:val="hybridMultilevel"/>
    <w:tmpl w:val="64849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7"/>
  </w:num>
  <w:num w:numId="5">
    <w:abstractNumId w:val="4"/>
  </w:num>
  <w:num w:numId="6">
    <w:abstractNumId w:val="2"/>
  </w:num>
  <w:num w:numId="7">
    <w:abstractNumId w:val="8"/>
  </w:num>
  <w:num w:numId="8">
    <w:abstractNumId w:val="5"/>
  </w:num>
  <w:num w:numId="9">
    <w:abstractNumId w:val="9"/>
  </w:num>
  <w:num w:numId="10">
    <w:abstractNumId w:val="11"/>
  </w:num>
  <w:num w:numId="11">
    <w:abstractNumId w:val="10"/>
  </w:num>
  <w:num w:numId="12">
    <w:abstractNumId w:val="13"/>
  </w:num>
  <w:num w:numId="13">
    <w:abstractNumId w:val="1"/>
  </w:num>
  <w:num w:numId="14">
    <w:abstractNumId w:val="14"/>
  </w:num>
  <w:num w:numId="15">
    <w:abstractNumId w:val="6"/>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oke Smith">
    <w15:presenceInfo w15:providerId="Windows Live" w15:userId="13a18709602691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8C53432-E74D-475D-A1E7-C46BF2F6A476}"/>
    <w:docVar w:name="dgnword-eventsink" w:val="562822544"/>
  </w:docVars>
  <w:rsids>
    <w:rsidRoot w:val="00204D71"/>
    <w:rsid w:val="0000010A"/>
    <w:rsid w:val="00000740"/>
    <w:rsid w:val="000010F3"/>
    <w:rsid w:val="000031F3"/>
    <w:rsid w:val="0000661E"/>
    <w:rsid w:val="00023438"/>
    <w:rsid w:val="00061223"/>
    <w:rsid w:val="000613D9"/>
    <w:rsid w:val="00063EC5"/>
    <w:rsid w:val="00074466"/>
    <w:rsid w:val="0009614F"/>
    <w:rsid w:val="000A018D"/>
    <w:rsid w:val="000A06FA"/>
    <w:rsid w:val="000A4C19"/>
    <w:rsid w:val="000B3BC3"/>
    <w:rsid w:val="000B49FA"/>
    <w:rsid w:val="000C094A"/>
    <w:rsid w:val="000C1184"/>
    <w:rsid w:val="000C7134"/>
    <w:rsid w:val="000D23DB"/>
    <w:rsid w:val="000D36AC"/>
    <w:rsid w:val="000D4131"/>
    <w:rsid w:val="000D4802"/>
    <w:rsid w:val="000E09BC"/>
    <w:rsid w:val="00117B26"/>
    <w:rsid w:val="001208A1"/>
    <w:rsid w:val="00126022"/>
    <w:rsid w:val="001437E0"/>
    <w:rsid w:val="00146A28"/>
    <w:rsid w:val="0015407D"/>
    <w:rsid w:val="00154F9E"/>
    <w:rsid w:val="001607CA"/>
    <w:rsid w:val="00160F11"/>
    <w:rsid w:val="0016439E"/>
    <w:rsid w:val="00167285"/>
    <w:rsid w:val="00171B7B"/>
    <w:rsid w:val="001723AD"/>
    <w:rsid w:val="001743E6"/>
    <w:rsid w:val="00176069"/>
    <w:rsid w:val="0018371A"/>
    <w:rsid w:val="00183A46"/>
    <w:rsid w:val="00187F67"/>
    <w:rsid w:val="00190CD0"/>
    <w:rsid w:val="001B2895"/>
    <w:rsid w:val="001C051B"/>
    <w:rsid w:val="001C7D1F"/>
    <w:rsid w:val="001E61A5"/>
    <w:rsid w:val="001E7493"/>
    <w:rsid w:val="001F6030"/>
    <w:rsid w:val="001F68E9"/>
    <w:rsid w:val="00204D71"/>
    <w:rsid w:val="002057D5"/>
    <w:rsid w:val="002203F2"/>
    <w:rsid w:val="00220E8F"/>
    <w:rsid w:val="00223E33"/>
    <w:rsid w:val="002506B5"/>
    <w:rsid w:val="00255AE4"/>
    <w:rsid w:val="0027023E"/>
    <w:rsid w:val="0027726B"/>
    <w:rsid w:val="00283C24"/>
    <w:rsid w:val="00295899"/>
    <w:rsid w:val="002B152B"/>
    <w:rsid w:val="002C3B30"/>
    <w:rsid w:val="002C5C90"/>
    <w:rsid w:val="002C7D7D"/>
    <w:rsid w:val="002E4F42"/>
    <w:rsid w:val="002E57CF"/>
    <w:rsid w:val="002F48D0"/>
    <w:rsid w:val="002F5C51"/>
    <w:rsid w:val="002F6032"/>
    <w:rsid w:val="002F6F68"/>
    <w:rsid w:val="002F7A72"/>
    <w:rsid w:val="00300847"/>
    <w:rsid w:val="00301C6B"/>
    <w:rsid w:val="0031746F"/>
    <w:rsid w:val="00325201"/>
    <w:rsid w:val="00333DFA"/>
    <w:rsid w:val="00336FF5"/>
    <w:rsid w:val="003416B7"/>
    <w:rsid w:val="003472CF"/>
    <w:rsid w:val="00355004"/>
    <w:rsid w:val="00356D4F"/>
    <w:rsid w:val="00367085"/>
    <w:rsid w:val="00375931"/>
    <w:rsid w:val="00384227"/>
    <w:rsid w:val="003929E7"/>
    <w:rsid w:val="003C4BF2"/>
    <w:rsid w:val="003C7C99"/>
    <w:rsid w:val="003D4268"/>
    <w:rsid w:val="003D5B4D"/>
    <w:rsid w:val="003E1816"/>
    <w:rsid w:val="003E50EF"/>
    <w:rsid w:val="003E5503"/>
    <w:rsid w:val="003E6627"/>
    <w:rsid w:val="003F48AD"/>
    <w:rsid w:val="003F502E"/>
    <w:rsid w:val="003F6F83"/>
    <w:rsid w:val="004003CC"/>
    <w:rsid w:val="00402883"/>
    <w:rsid w:val="004069F2"/>
    <w:rsid w:val="00421AB1"/>
    <w:rsid w:val="00427800"/>
    <w:rsid w:val="00427E76"/>
    <w:rsid w:val="00433B0D"/>
    <w:rsid w:val="00435678"/>
    <w:rsid w:val="004444FF"/>
    <w:rsid w:val="004447AF"/>
    <w:rsid w:val="00445AF1"/>
    <w:rsid w:val="004574D2"/>
    <w:rsid w:val="004577A7"/>
    <w:rsid w:val="004602DC"/>
    <w:rsid w:val="00466DB9"/>
    <w:rsid w:val="00470994"/>
    <w:rsid w:val="00470C6D"/>
    <w:rsid w:val="00471692"/>
    <w:rsid w:val="00472134"/>
    <w:rsid w:val="00475300"/>
    <w:rsid w:val="004818B1"/>
    <w:rsid w:val="0048551E"/>
    <w:rsid w:val="0049573B"/>
    <w:rsid w:val="004A4909"/>
    <w:rsid w:val="004A609E"/>
    <w:rsid w:val="004B2042"/>
    <w:rsid w:val="004B3CDB"/>
    <w:rsid w:val="004B4800"/>
    <w:rsid w:val="004C185D"/>
    <w:rsid w:val="004C2780"/>
    <w:rsid w:val="004C6976"/>
    <w:rsid w:val="004C7EF6"/>
    <w:rsid w:val="004D0A1D"/>
    <w:rsid w:val="004D381C"/>
    <w:rsid w:val="004D5C2F"/>
    <w:rsid w:val="004F78B1"/>
    <w:rsid w:val="0050731C"/>
    <w:rsid w:val="005223F9"/>
    <w:rsid w:val="00524474"/>
    <w:rsid w:val="005278A6"/>
    <w:rsid w:val="00532A91"/>
    <w:rsid w:val="00533D80"/>
    <w:rsid w:val="00535E0C"/>
    <w:rsid w:val="00535F29"/>
    <w:rsid w:val="0054290E"/>
    <w:rsid w:val="0054379E"/>
    <w:rsid w:val="00546284"/>
    <w:rsid w:val="005479DA"/>
    <w:rsid w:val="0055152E"/>
    <w:rsid w:val="00551BB4"/>
    <w:rsid w:val="00551C09"/>
    <w:rsid w:val="00556589"/>
    <w:rsid w:val="00566E52"/>
    <w:rsid w:val="0056716B"/>
    <w:rsid w:val="00584BE6"/>
    <w:rsid w:val="00585273"/>
    <w:rsid w:val="005949AC"/>
    <w:rsid w:val="00595D51"/>
    <w:rsid w:val="005A409E"/>
    <w:rsid w:val="005A7384"/>
    <w:rsid w:val="005B0C54"/>
    <w:rsid w:val="005C0B4B"/>
    <w:rsid w:val="005C3B49"/>
    <w:rsid w:val="005D0C6B"/>
    <w:rsid w:val="005E0320"/>
    <w:rsid w:val="005E3FDB"/>
    <w:rsid w:val="005F100E"/>
    <w:rsid w:val="005F1E6F"/>
    <w:rsid w:val="005F208A"/>
    <w:rsid w:val="005F6233"/>
    <w:rsid w:val="00613A8D"/>
    <w:rsid w:val="00631A67"/>
    <w:rsid w:val="006332DD"/>
    <w:rsid w:val="006418EC"/>
    <w:rsid w:val="0064686E"/>
    <w:rsid w:val="00654110"/>
    <w:rsid w:val="00660B3D"/>
    <w:rsid w:val="00663723"/>
    <w:rsid w:val="0066427E"/>
    <w:rsid w:val="0068033E"/>
    <w:rsid w:val="006912F5"/>
    <w:rsid w:val="006A4FA0"/>
    <w:rsid w:val="006A54BA"/>
    <w:rsid w:val="006A5F6D"/>
    <w:rsid w:val="006B384C"/>
    <w:rsid w:val="006C51D2"/>
    <w:rsid w:val="006D2ADC"/>
    <w:rsid w:val="006D3D54"/>
    <w:rsid w:val="006D6BCE"/>
    <w:rsid w:val="006E0305"/>
    <w:rsid w:val="006F39A1"/>
    <w:rsid w:val="006F52D0"/>
    <w:rsid w:val="00700D40"/>
    <w:rsid w:val="00711598"/>
    <w:rsid w:val="0071406F"/>
    <w:rsid w:val="00714886"/>
    <w:rsid w:val="00716055"/>
    <w:rsid w:val="0073045F"/>
    <w:rsid w:val="0073343C"/>
    <w:rsid w:val="0073725A"/>
    <w:rsid w:val="00740A1E"/>
    <w:rsid w:val="00743BE0"/>
    <w:rsid w:val="00770108"/>
    <w:rsid w:val="0077027C"/>
    <w:rsid w:val="00770CDA"/>
    <w:rsid w:val="00771E1C"/>
    <w:rsid w:val="00780672"/>
    <w:rsid w:val="00781EFF"/>
    <w:rsid w:val="007846E2"/>
    <w:rsid w:val="007906CE"/>
    <w:rsid w:val="007929A5"/>
    <w:rsid w:val="007A26A3"/>
    <w:rsid w:val="007B41BF"/>
    <w:rsid w:val="007C4818"/>
    <w:rsid w:val="007C7F59"/>
    <w:rsid w:val="007D0F80"/>
    <w:rsid w:val="007D793C"/>
    <w:rsid w:val="007E4237"/>
    <w:rsid w:val="007F0773"/>
    <w:rsid w:val="007F5A6E"/>
    <w:rsid w:val="008028B2"/>
    <w:rsid w:val="00804950"/>
    <w:rsid w:val="00804EBB"/>
    <w:rsid w:val="00811D11"/>
    <w:rsid w:val="00811F27"/>
    <w:rsid w:val="008144F4"/>
    <w:rsid w:val="00814B91"/>
    <w:rsid w:val="00816CBA"/>
    <w:rsid w:val="008314BA"/>
    <w:rsid w:val="00836FE3"/>
    <w:rsid w:val="00843F00"/>
    <w:rsid w:val="00845BD5"/>
    <w:rsid w:val="00850FFD"/>
    <w:rsid w:val="00862D1A"/>
    <w:rsid w:val="00863A06"/>
    <w:rsid w:val="00864A07"/>
    <w:rsid w:val="00881846"/>
    <w:rsid w:val="008942BD"/>
    <w:rsid w:val="00897814"/>
    <w:rsid w:val="00897837"/>
    <w:rsid w:val="008A2C51"/>
    <w:rsid w:val="008A4B02"/>
    <w:rsid w:val="008B41B7"/>
    <w:rsid w:val="008B4485"/>
    <w:rsid w:val="008B5F71"/>
    <w:rsid w:val="008B624C"/>
    <w:rsid w:val="008C6E52"/>
    <w:rsid w:val="008C70A4"/>
    <w:rsid w:val="008D3C06"/>
    <w:rsid w:val="008D4B75"/>
    <w:rsid w:val="008E39FE"/>
    <w:rsid w:val="008F3001"/>
    <w:rsid w:val="008F425F"/>
    <w:rsid w:val="008F535F"/>
    <w:rsid w:val="008F7292"/>
    <w:rsid w:val="008F7FE4"/>
    <w:rsid w:val="00902CB2"/>
    <w:rsid w:val="00906201"/>
    <w:rsid w:val="009127B5"/>
    <w:rsid w:val="0091583A"/>
    <w:rsid w:val="00916B9C"/>
    <w:rsid w:val="00930DA7"/>
    <w:rsid w:val="00930DF8"/>
    <w:rsid w:val="00933A72"/>
    <w:rsid w:val="00935EEF"/>
    <w:rsid w:val="009507F7"/>
    <w:rsid w:val="00956FF0"/>
    <w:rsid w:val="009570CB"/>
    <w:rsid w:val="00961F95"/>
    <w:rsid w:val="00963694"/>
    <w:rsid w:val="009668ED"/>
    <w:rsid w:val="00981DA1"/>
    <w:rsid w:val="00990C05"/>
    <w:rsid w:val="00990D6C"/>
    <w:rsid w:val="00991987"/>
    <w:rsid w:val="00993C59"/>
    <w:rsid w:val="00996557"/>
    <w:rsid w:val="009A0B8A"/>
    <w:rsid w:val="009B03E9"/>
    <w:rsid w:val="009C32F1"/>
    <w:rsid w:val="009C72E0"/>
    <w:rsid w:val="009D0807"/>
    <w:rsid w:val="009D3DBD"/>
    <w:rsid w:val="009D4E8D"/>
    <w:rsid w:val="009E23B6"/>
    <w:rsid w:val="009E63A2"/>
    <w:rsid w:val="009F3277"/>
    <w:rsid w:val="009F36B7"/>
    <w:rsid w:val="009F52CA"/>
    <w:rsid w:val="00A028E3"/>
    <w:rsid w:val="00A06DD8"/>
    <w:rsid w:val="00A10AF2"/>
    <w:rsid w:val="00A172BD"/>
    <w:rsid w:val="00A3256A"/>
    <w:rsid w:val="00A3300B"/>
    <w:rsid w:val="00A40502"/>
    <w:rsid w:val="00A40959"/>
    <w:rsid w:val="00A4311B"/>
    <w:rsid w:val="00A44866"/>
    <w:rsid w:val="00A50EFA"/>
    <w:rsid w:val="00A530B4"/>
    <w:rsid w:val="00A54A6E"/>
    <w:rsid w:val="00A63DC8"/>
    <w:rsid w:val="00A7387B"/>
    <w:rsid w:val="00A738CF"/>
    <w:rsid w:val="00A90E6A"/>
    <w:rsid w:val="00A9145A"/>
    <w:rsid w:val="00A91C4C"/>
    <w:rsid w:val="00AA13A4"/>
    <w:rsid w:val="00AA1A2A"/>
    <w:rsid w:val="00AC1C45"/>
    <w:rsid w:val="00AC6FB5"/>
    <w:rsid w:val="00AD328D"/>
    <w:rsid w:val="00AE4D44"/>
    <w:rsid w:val="00AF14AD"/>
    <w:rsid w:val="00AF389D"/>
    <w:rsid w:val="00AF7C07"/>
    <w:rsid w:val="00B05F1F"/>
    <w:rsid w:val="00B0695E"/>
    <w:rsid w:val="00B20EA1"/>
    <w:rsid w:val="00B23C39"/>
    <w:rsid w:val="00B23F52"/>
    <w:rsid w:val="00B25140"/>
    <w:rsid w:val="00B3718F"/>
    <w:rsid w:val="00B405A3"/>
    <w:rsid w:val="00B51C23"/>
    <w:rsid w:val="00B5407F"/>
    <w:rsid w:val="00B659A3"/>
    <w:rsid w:val="00B745DF"/>
    <w:rsid w:val="00B74850"/>
    <w:rsid w:val="00B7739F"/>
    <w:rsid w:val="00B83284"/>
    <w:rsid w:val="00B91D0A"/>
    <w:rsid w:val="00BA3A15"/>
    <w:rsid w:val="00BA6BEB"/>
    <w:rsid w:val="00BB18D1"/>
    <w:rsid w:val="00BB3928"/>
    <w:rsid w:val="00BB3F4B"/>
    <w:rsid w:val="00BB444E"/>
    <w:rsid w:val="00BB5682"/>
    <w:rsid w:val="00BB7A20"/>
    <w:rsid w:val="00BC12D3"/>
    <w:rsid w:val="00BC3225"/>
    <w:rsid w:val="00BC7AF5"/>
    <w:rsid w:val="00BD0681"/>
    <w:rsid w:val="00BD2606"/>
    <w:rsid w:val="00BD40B3"/>
    <w:rsid w:val="00BD41EB"/>
    <w:rsid w:val="00BE3C2D"/>
    <w:rsid w:val="00BE6341"/>
    <w:rsid w:val="00BF2FDF"/>
    <w:rsid w:val="00BF4256"/>
    <w:rsid w:val="00BF5A03"/>
    <w:rsid w:val="00C13599"/>
    <w:rsid w:val="00C139A7"/>
    <w:rsid w:val="00C165B0"/>
    <w:rsid w:val="00C43B63"/>
    <w:rsid w:val="00C44CEE"/>
    <w:rsid w:val="00C46595"/>
    <w:rsid w:val="00C475E3"/>
    <w:rsid w:val="00C51BAB"/>
    <w:rsid w:val="00C61B58"/>
    <w:rsid w:val="00C62A35"/>
    <w:rsid w:val="00C64037"/>
    <w:rsid w:val="00C655A3"/>
    <w:rsid w:val="00C65A28"/>
    <w:rsid w:val="00C7001A"/>
    <w:rsid w:val="00C7143D"/>
    <w:rsid w:val="00C75E11"/>
    <w:rsid w:val="00C77B5D"/>
    <w:rsid w:val="00C8006A"/>
    <w:rsid w:val="00C91079"/>
    <w:rsid w:val="00C91107"/>
    <w:rsid w:val="00C96131"/>
    <w:rsid w:val="00CA1E6F"/>
    <w:rsid w:val="00CB0AC5"/>
    <w:rsid w:val="00CB3765"/>
    <w:rsid w:val="00CB7FAC"/>
    <w:rsid w:val="00CC2891"/>
    <w:rsid w:val="00CD0132"/>
    <w:rsid w:val="00CD7418"/>
    <w:rsid w:val="00CE3E84"/>
    <w:rsid w:val="00CF4DB8"/>
    <w:rsid w:val="00CF56D5"/>
    <w:rsid w:val="00CF5831"/>
    <w:rsid w:val="00CF64E2"/>
    <w:rsid w:val="00D00E10"/>
    <w:rsid w:val="00D02F06"/>
    <w:rsid w:val="00D04D7F"/>
    <w:rsid w:val="00D12D9A"/>
    <w:rsid w:val="00D147D4"/>
    <w:rsid w:val="00D20A71"/>
    <w:rsid w:val="00D25712"/>
    <w:rsid w:val="00D42C8E"/>
    <w:rsid w:val="00D45090"/>
    <w:rsid w:val="00D5037F"/>
    <w:rsid w:val="00D741DD"/>
    <w:rsid w:val="00D80852"/>
    <w:rsid w:val="00D856D2"/>
    <w:rsid w:val="00D91655"/>
    <w:rsid w:val="00D926D2"/>
    <w:rsid w:val="00D9301F"/>
    <w:rsid w:val="00DA15CF"/>
    <w:rsid w:val="00DA6294"/>
    <w:rsid w:val="00DA7879"/>
    <w:rsid w:val="00DD5F47"/>
    <w:rsid w:val="00DE3A12"/>
    <w:rsid w:val="00DE4BFE"/>
    <w:rsid w:val="00DF12B1"/>
    <w:rsid w:val="00DF78FD"/>
    <w:rsid w:val="00E01A65"/>
    <w:rsid w:val="00E12170"/>
    <w:rsid w:val="00E20F62"/>
    <w:rsid w:val="00E219EB"/>
    <w:rsid w:val="00E21B00"/>
    <w:rsid w:val="00E31760"/>
    <w:rsid w:val="00E3237E"/>
    <w:rsid w:val="00E40563"/>
    <w:rsid w:val="00E464F7"/>
    <w:rsid w:val="00E47483"/>
    <w:rsid w:val="00E54B9D"/>
    <w:rsid w:val="00E5742D"/>
    <w:rsid w:val="00E62270"/>
    <w:rsid w:val="00E64FCC"/>
    <w:rsid w:val="00E66EDD"/>
    <w:rsid w:val="00E76D13"/>
    <w:rsid w:val="00E80B3D"/>
    <w:rsid w:val="00E86718"/>
    <w:rsid w:val="00E9207A"/>
    <w:rsid w:val="00EB0F6B"/>
    <w:rsid w:val="00EB414D"/>
    <w:rsid w:val="00ED296D"/>
    <w:rsid w:val="00ED3298"/>
    <w:rsid w:val="00ED57FB"/>
    <w:rsid w:val="00EE01E7"/>
    <w:rsid w:val="00EE2DEA"/>
    <w:rsid w:val="00EE3E7A"/>
    <w:rsid w:val="00EF313F"/>
    <w:rsid w:val="00EF3DDA"/>
    <w:rsid w:val="00F00C93"/>
    <w:rsid w:val="00F01075"/>
    <w:rsid w:val="00F015B1"/>
    <w:rsid w:val="00F02911"/>
    <w:rsid w:val="00F055DB"/>
    <w:rsid w:val="00F1148D"/>
    <w:rsid w:val="00F12D67"/>
    <w:rsid w:val="00F15A9C"/>
    <w:rsid w:val="00F24679"/>
    <w:rsid w:val="00F34BF2"/>
    <w:rsid w:val="00F5324D"/>
    <w:rsid w:val="00F57CFA"/>
    <w:rsid w:val="00F57D3A"/>
    <w:rsid w:val="00F60D2E"/>
    <w:rsid w:val="00F62BCC"/>
    <w:rsid w:val="00F646A0"/>
    <w:rsid w:val="00F81065"/>
    <w:rsid w:val="00F8219D"/>
    <w:rsid w:val="00F8278F"/>
    <w:rsid w:val="00F87BF9"/>
    <w:rsid w:val="00FA22FF"/>
    <w:rsid w:val="00FA4860"/>
    <w:rsid w:val="00FB1511"/>
    <w:rsid w:val="00FB1CD5"/>
    <w:rsid w:val="00FB5156"/>
    <w:rsid w:val="00FC0361"/>
    <w:rsid w:val="00FD22CE"/>
    <w:rsid w:val="00FE4EB8"/>
    <w:rsid w:val="00FE79BB"/>
    <w:rsid w:val="00FF0D8D"/>
    <w:rsid w:val="00FF133A"/>
    <w:rsid w:val="00FF60E3"/>
    <w:rsid w:val="00FF6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595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445AF1"/>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05B6C"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05B6C"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05B6C"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05B6C"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05B6C"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05B6C"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05B6C"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styleId="FootnoteText">
    <w:name w:val="footnote text"/>
    <w:basedOn w:val="Normal"/>
    <w:link w:val="FootnoteTextChar"/>
    <w:uiPriority w:val="99"/>
    <w:semiHidden/>
    <w:unhideWhenUsed/>
    <w:rsid w:val="00BB444E"/>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B444E"/>
    <w:rPr>
      <w:rFonts w:ascii="Arial" w:eastAsiaTheme="minorHAnsi" w:hAnsi="Arial" w:cstheme="minorBidi"/>
    </w:rPr>
  </w:style>
  <w:style w:type="character" w:styleId="FootnoteReference">
    <w:name w:val="footnote reference"/>
    <w:basedOn w:val="DefaultParagraphFont"/>
    <w:uiPriority w:val="99"/>
    <w:semiHidden/>
    <w:unhideWhenUsed/>
    <w:rsid w:val="00BB444E"/>
    <w:rPr>
      <w:vertAlign w:val="superscript"/>
    </w:rPr>
  </w:style>
  <w:style w:type="table" w:styleId="ColorfulList-Accent1">
    <w:name w:val="Colorful List Accent 1"/>
    <w:basedOn w:val="TableNormal"/>
    <w:uiPriority w:val="67"/>
    <w:rsid w:val="00BB444E"/>
    <w:rPr>
      <w:color w:val="000000" w:themeColor="text1"/>
    </w:rPr>
    <w:tblPr>
      <w:tblStyleRowBandSize w:val="1"/>
      <w:tblStyleColBandSize w:val="1"/>
    </w:tblPr>
    <w:tcPr>
      <w:shd w:val="clear" w:color="auto" w:fill="D7F8FF" w:themeFill="accent1" w:themeFillTint="19"/>
    </w:tcPr>
    <w:tblStylePr w:type="firstRow">
      <w:rPr>
        <w:b/>
        <w:bCs/>
        <w:color w:val="FFFFFF" w:themeColor="background1"/>
      </w:rPr>
      <w:tblPr/>
      <w:tcPr>
        <w:tcBorders>
          <w:bottom w:val="single" w:sz="12" w:space="0" w:color="FFFFFF" w:themeColor="background1"/>
        </w:tcBorders>
        <w:shd w:val="clear" w:color="auto" w:fill="004856" w:themeFill="accent2" w:themeFillShade="CC"/>
      </w:tcPr>
    </w:tblStylePr>
    <w:tblStylePr w:type="lastRow">
      <w:rPr>
        <w:b/>
        <w:bCs/>
        <w:color w:val="00485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EFFF" w:themeFill="accent1" w:themeFillTint="3F"/>
      </w:tcPr>
    </w:tblStylePr>
    <w:tblStylePr w:type="band1Horz">
      <w:tblPr/>
      <w:tcPr>
        <w:shd w:val="clear" w:color="auto" w:fill="AEF2FF" w:themeFill="accent1" w:themeFillTint="33"/>
      </w:tcPr>
    </w:tblStylePr>
  </w:style>
  <w:style w:type="paragraph" w:customStyle="1" w:styleId="Default">
    <w:name w:val="Default"/>
    <w:rsid w:val="00BB444E"/>
    <w:pPr>
      <w:autoSpaceDE w:val="0"/>
      <w:autoSpaceDN w:val="0"/>
      <w:adjustRightInd w:val="0"/>
    </w:pPr>
    <w:rPr>
      <w:rFonts w:eastAsiaTheme="minorHAnsi" w:cs="Calibri"/>
      <w:color w:val="000000"/>
      <w:sz w:val="24"/>
      <w:szCs w:val="24"/>
    </w:rPr>
  </w:style>
  <w:style w:type="character" w:styleId="PlaceholderText">
    <w:name w:val="Placeholder Text"/>
    <w:basedOn w:val="DefaultParagraphFont"/>
    <w:uiPriority w:val="67"/>
    <w:rsid w:val="0055152E"/>
    <w:rPr>
      <w:color w:val="808080"/>
    </w:rPr>
  </w:style>
  <w:style w:type="character" w:customStyle="1" w:styleId="Mention1">
    <w:name w:val="Mention1"/>
    <w:basedOn w:val="DefaultParagraphFont"/>
    <w:uiPriority w:val="99"/>
    <w:semiHidden/>
    <w:unhideWhenUsed/>
    <w:rsid w:val="009507F7"/>
    <w:rPr>
      <w:color w:val="2B579A"/>
      <w:shd w:val="clear" w:color="auto" w:fill="E6E6E6"/>
    </w:rPr>
  </w:style>
  <w:style w:type="character" w:styleId="CommentReference">
    <w:name w:val="annotation reference"/>
    <w:basedOn w:val="DefaultParagraphFont"/>
    <w:uiPriority w:val="99"/>
    <w:semiHidden/>
    <w:unhideWhenUsed/>
    <w:rsid w:val="00FE4EB8"/>
    <w:rPr>
      <w:sz w:val="16"/>
      <w:szCs w:val="16"/>
    </w:rPr>
  </w:style>
  <w:style w:type="paragraph" w:styleId="CommentText">
    <w:name w:val="annotation text"/>
    <w:basedOn w:val="Normal"/>
    <w:link w:val="CommentTextChar"/>
    <w:uiPriority w:val="99"/>
    <w:unhideWhenUsed/>
    <w:rsid w:val="00FE4EB8"/>
    <w:rPr>
      <w:sz w:val="20"/>
      <w:szCs w:val="20"/>
    </w:rPr>
  </w:style>
  <w:style w:type="character" w:customStyle="1" w:styleId="CommentTextChar">
    <w:name w:val="Comment Text Char"/>
    <w:basedOn w:val="DefaultParagraphFont"/>
    <w:link w:val="CommentText"/>
    <w:uiPriority w:val="99"/>
    <w:rsid w:val="00FE4EB8"/>
    <w:rPr>
      <w:rFonts w:ascii="Arial" w:hAnsi="Arial"/>
    </w:rPr>
  </w:style>
  <w:style w:type="paragraph" w:styleId="CommentSubject">
    <w:name w:val="annotation subject"/>
    <w:basedOn w:val="CommentText"/>
    <w:next w:val="CommentText"/>
    <w:link w:val="CommentSubjectChar"/>
    <w:uiPriority w:val="99"/>
    <w:semiHidden/>
    <w:unhideWhenUsed/>
    <w:rsid w:val="00FE4EB8"/>
    <w:rPr>
      <w:b/>
      <w:bCs/>
    </w:rPr>
  </w:style>
  <w:style w:type="character" w:customStyle="1" w:styleId="CommentSubjectChar">
    <w:name w:val="Comment Subject Char"/>
    <w:basedOn w:val="CommentTextChar"/>
    <w:link w:val="CommentSubject"/>
    <w:uiPriority w:val="99"/>
    <w:semiHidden/>
    <w:rsid w:val="00FE4EB8"/>
    <w:rPr>
      <w:rFonts w:ascii="Arial" w:hAnsi="Arial"/>
      <w:b/>
      <w:bCs/>
    </w:rPr>
  </w:style>
  <w:style w:type="paragraph" w:styleId="Revision">
    <w:name w:val="Revision"/>
    <w:hidden/>
    <w:uiPriority w:val="71"/>
    <w:rsid w:val="00421AB1"/>
    <w:rPr>
      <w:rFonts w:ascii="Arial" w:hAnsi="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445AF1"/>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05B6C"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05B6C"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05B6C"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05B6C"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05B6C"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05B6C"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05B6C"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styleId="FootnoteText">
    <w:name w:val="footnote text"/>
    <w:basedOn w:val="Normal"/>
    <w:link w:val="FootnoteTextChar"/>
    <w:uiPriority w:val="99"/>
    <w:semiHidden/>
    <w:unhideWhenUsed/>
    <w:rsid w:val="00BB444E"/>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B444E"/>
    <w:rPr>
      <w:rFonts w:ascii="Arial" w:eastAsiaTheme="minorHAnsi" w:hAnsi="Arial" w:cstheme="minorBidi"/>
    </w:rPr>
  </w:style>
  <w:style w:type="character" w:styleId="FootnoteReference">
    <w:name w:val="footnote reference"/>
    <w:basedOn w:val="DefaultParagraphFont"/>
    <w:uiPriority w:val="99"/>
    <w:semiHidden/>
    <w:unhideWhenUsed/>
    <w:rsid w:val="00BB444E"/>
    <w:rPr>
      <w:vertAlign w:val="superscript"/>
    </w:rPr>
  </w:style>
  <w:style w:type="table" w:styleId="ColorfulList-Accent1">
    <w:name w:val="Colorful List Accent 1"/>
    <w:basedOn w:val="TableNormal"/>
    <w:uiPriority w:val="67"/>
    <w:rsid w:val="00BB444E"/>
    <w:rPr>
      <w:color w:val="000000" w:themeColor="text1"/>
    </w:rPr>
    <w:tblPr>
      <w:tblStyleRowBandSize w:val="1"/>
      <w:tblStyleColBandSize w:val="1"/>
    </w:tblPr>
    <w:tcPr>
      <w:shd w:val="clear" w:color="auto" w:fill="D7F8FF" w:themeFill="accent1" w:themeFillTint="19"/>
    </w:tcPr>
    <w:tblStylePr w:type="firstRow">
      <w:rPr>
        <w:b/>
        <w:bCs/>
        <w:color w:val="FFFFFF" w:themeColor="background1"/>
      </w:rPr>
      <w:tblPr/>
      <w:tcPr>
        <w:tcBorders>
          <w:bottom w:val="single" w:sz="12" w:space="0" w:color="FFFFFF" w:themeColor="background1"/>
        </w:tcBorders>
        <w:shd w:val="clear" w:color="auto" w:fill="004856" w:themeFill="accent2" w:themeFillShade="CC"/>
      </w:tcPr>
    </w:tblStylePr>
    <w:tblStylePr w:type="lastRow">
      <w:rPr>
        <w:b/>
        <w:bCs/>
        <w:color w:val="00485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EFFF" w:themeFill="accent1" w:themeFillTint="3F"/>
      </w:tcPr>
    </w:tblStylePr>
    <w:tblStylePr w:type="band1Horz">
      <w:tblPr/>
      <w:tcPr>
        <w:shd w:val="clear" w:color="auto" w:fill="AEF2FF" w:themeFill="accent1" w:themeFillTint="33"/>
      </w:tcPr>
    </w:tblStylePr>
  </w:style>
  <w:style w:type="paragraph" w:customStyle="1" w:styleId="Default">
    <w:name w:val="Default"/>
    <w:rsid w:val="00BB444E"/>
    <w:pPr>
      <w:autoSpaceDE w:val="0"/>
      <w:autoSpaceDN w:val="0"/>
      <w:adjustRightInd w:val="0"/>
    </w:pPr>
    <w:rPr>
      <w:rFonts w:eastAsiaTheme="minorHAnsi" w:cs="Calibri"/>
      <w:color w:val="000000"/>
      <w:sz w:val="24"/>
      <w:szCs w:val="24"/>
    </w:rPr>
  </w:style>
  <w:style w:type="character" w:styleId="PlaceholderText">
    <w:name w:val="Placeholder Text"/>
    <w:basedOn w:val="DefaultParagraphFont"/>
    <w:uiPriority w:val="67"/>
    <w:rsid w:val="0055152E"/>
    <w:rPr>
      <w:color w:val="808080"/>
    </w:rPr>
  </w:style>
  <w:style w:type="character" w:customStyle="1" w:styleId="Mention1">
    <w:name w:val="Mention1"/>
    <w:basedOn w:val="DefaultParagraphFont"/>
    <w:uiPriority w:val="99"/>
    <w:semiHidden/>
    <w:unhideWhenUsed/>
    <w:rsid w:val="009507F7"/>
    <w:rPr>
      <w:color w:val="2B579A"/>
      <w:shd w:val="clear" w:color="auto" w:fill="E6E6E6"/>
    </w:rPr>
  </w:style>
  <w:style w:type="character" w:styleId="CommentReference">
    <w:name w:val="annotation reference"/>
    <w:basedOn w:val="DefaultParagraphFont"/>
    <w:uiPriority w:val="99"/>
    <w:semiHidden/>
    <w:unhideWhenUsed/>
    <w:rsid w:val="00FE4EB8"/>
    <w:rPr>
      <w:sz w:val="16"/>
      <w:szCs w:val="16"/>
    </w:rPr>
  </w:style>
  <w:style w:type="paragraph" w:styleId="CommentText">
    <w:name w:val="annotation text"/>
    <w:basedOn w:val="Normal"/>
    <w:link w:val="CommentTextChar"/>
    <w:uiPriority w:val="99"/>
    <w:unhideWhenUsed/>
    <w:rsid w:val="00FE4EB8"/>
    <w:rPr>
      <w:sz w:val="20"/>
      <w:szCs w:val="20"/>
    </w:rPr>
  </w:style>
  <w:style w:type="character" w:customStyle="1" w:styleId="CommentTextChar">
    <w:name w:val="Comment Text Char"/>
    <w:basedOn w:val="DefaultParagraphFont"/>
    <w:link w:val="CommentText"/>
    <w:uiPriority w:val="99"/>
    <w:rsid w:val="00FE4EB8"/>
    <w:rPr>
      <w:rFonts w:ascii="Arial" w:hAnsi="Arial"/>
    </w:rPr>
  </w:style>
  <w:style w:type="paragraph" w:styleId="CommentSubject">
    <w:name w:val="annotation subject"/>
    <w:basedOn w:val="CommentText"/>
    <w:next w:val="CommentText"/>
    <w:link w:val="CommentSubjectChar"/>
    <w:uiPriority w:val="99"/>
    <w:semiHidden/>
    <w:unhideWhenUsed/>
    <w:rsid w:val="00FE4EB8"/>
    <w:rPr>
      <w:b/>
      <w:bCs/>
    </w:rPr>
  </w:style>
  <w:style w:type="character" w:customStyle="1" w:styleId="CommentSubjectChar">
    <w:name w:val="Comment Subject Char"/>
    <w:basedOn w:val="CommentTextChar"/>
    <w:link w:val="CommentSubject"/>
    <w:uiPriority w:val="99"/>
    <w:semiHidden/>
    <w:rsid w:val="00FE4EB8"/>
    <w:rPr>
      <w:rFonts w:ascii="Arial" w:hAnsi="Arial"/>
      <w:b/>
      <w:bCs/>
    </w:rPr>
  </w:style>
  <w:style w:type="paragraph" w:styleId="Revision">
    <w:name w:val="Revision"/>
    <w:hidden/>
    <w:uiPriority w:val="71"/>
    <w:rsid w:val="00421AB1"/>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5099">
      <w:bodyDiv w:val="1"/>
      <w:marLeft w:val="0"/>
      <w:marRight w:val="0"/>
      <w:marTop w:val="0"/>
      <w:marBottom w:val="0"/>
      <w:divBdr>
        <w:top w:val="none" w:sz="0" w:space="0" w:color="auto"/>
        <w:left w:val="none" w:sz="0" w:space="0" w:color="auto"/>
        <w:bottom w:val="none" w:sz="0" w:space="0" w:color="auto"/>
        <w:right w:val="none" w:sz="0" w:space="0" w:color="auto"/>
      </w:divBdr>
      <w:divsChild>
        <w:div w:id="13844452">
          <w:marLeft w:val="0"/>
          <w:marRight w:val="0"/>
          <w:marTop w:val="0"/>
          <w:marBottom w:val="0"/>
          <w:divBdr>
            <w:top w:val="none" w:sz="0" w:space="0" w:color="auto"/>
            <w:left w:val="none" w:sz="0" w:space="0" w:color="auto"/>
            <w:bottom w:val="none" w:sz="0" w:space="0" w:color="auto"/>
            <w:right w:val="none" w:sz="0" w:space="0" w:color="auto"/>
          </w:divBdr>
        </w:div>
        <w:div w:id="69740533">
          <w:marLeft w:val="0"/>
          <w:marRight w:val="0"/>
          <w:marTop w:val="0"/>
          <w:marBottom w:val="0"/>
          <w:divBdr>
            <w:top w:val="none" w:sz="0" w:space="0" w:color="auto"/>
            <w:left w:val="none" w:sz="0" w:space="0" w:color="auto"/>
            <w:bottom w:val="none" w:sz="0" w:space="0" w:color="auto"/>
            <w:right w:val="none" w:sz="0" w:space="0" w:color="auto"/>
          </w:divBdr>
        </w:div>
        <w:div w:id="120342307">
          <w:marLeft w:val="0"/>
          <w:marRight w:val="0"/>
          <w:marTop w:val="0"/>
          <w:marBottom w:val="0"/>
          <w:divBdr>
            <w:top w:val="none" w:sz="0" w:space="0" w:color="auto"/>
            <w:left w:val="none" w:sz="0" w:space="0" w:color="auto"/>
            <w:bottom w:val="none" w:sz="0" w:space="0" w:color="auto"/>
            <w:right w:val="none" w:sz="0" w:space="0" w:color="auto"/>
          </w:divBdr>
        </w:div>
        <w:div w:id="179781439">
          <w:marLeft w:val="0"/>
          <w:marRight w:val="0"/>
          <w:marTop w:val="0"/>
          <w:marBottom w:val="0"/>
          <w:divBdr>
            <w:top w:val="none" w:sz="0" w:space="0" w:color="auto"/>
            <w:left w:val="none" w:sz="0" w:space="0" w:color="auto"/>
            <w:bottom w:val="none" w:sz="0" w:space="0" w:color="auto"/>
            <w:right w:val="none" w:sz="0" w:space="0" w:color="auto"/>
          </w:divBdr>
        </w:div>
        <w:div w:id="195512436">
          <w:marLeft w:val="0"/>
          <w:marRight w:val="0"/>
          <w:marTop w:val="0"/>
          <w:marBottom w:val="0"/>
          <w:divBdr>
            <w:top w:val="none" w:sz="0" w:space="0" w:color="auto"/>
            <w:left w:val="none" w:sz="0" w:space="0" w:color="auto"/>
            <w:bottom w:val="none" w:sz="0" w:space="0" w:color="auto"/>
            <w:right w:val="none" w:sz="0" w:space="0" w:color="auto"/>
          </w:divBdr>
        </w:div>
        <w:div w:id="294024222">
          <w:marLeft w:val="0"/>
          <w:marRight w:val="0"/>
          <w:marTop w:val="0"/>
          <w:marBottom w:val="0"/>
          <w:divBdr>
            <w:top w:val="none" w:sz="0" w:space="0" w:color="auto"/>
            <w:left w:val="none" w:sz="0" w:space="0" w:color="auto"/>
            <w:bottom w:val="none" w:sz="0" w:space="0" w:color="auto"/>
            <w:right w:val="none" w:sz="0" w:space="0" w:color="auto"/>
          </w:divBdr>
        </w:div>
        <w:div w:id="297303667">
          <w:marLeft w:val="0"/>
          <w:marRight w:val="0"/>
          <w:marTop w:val="0"/>
          <w:marBottom w:val="0"/>
          <w:divBdr>
            <w:top w:val="none" w:sz="0" w:space="0" w:color="auto"/>
            <w:left w:val="none" w:sz="0" w:space="0" w:color="auto"/>
            <w:bottom w:val="none" w:sz="0" w:space="0" w:color="auto"/>
            <w:right w:val="none" w:sz="0" w:space="0" w:color="auto"/>
          </w:divBdr>
        </w:div>
        <w:div w:id="316302949">
          <w:marLeft w:val="0"/>
          <w:marRight w:val="0"/>
          <w:marTop w:val="0"/>
          <w:marBottom w:val="0"/>
          <w:divBdr>
            <w:top w:val="none" w:sz="0" w:space="0" w:color="auto"/>
            <w:left w:val="none" w:sz="0" w:space="0" w:color="auto"/>
            <w:bottom w:val="none" w:sz="0" w:space="0" w:color="auto"/>
            <w:right w:val="none" w:sz="0" w:space="0" w:color="auto"/>
          </w:divBdr>
        </w:div>
        <w:div w:id="443813067">
          <w:marLeft w:val="0"/>
          <w:marRight w:val="0"/>
          <w:marTop w:val="0"/>
          <w:marBottom w:val="0"/>
          <w:divBdr>
            <w:top w:val="none" w:sz="0" w:space="0" w:color="auto"/>
            <w:left w:val="none" w:sz="0" w:space="0" w:color="auto"/>
            <w:bottom w:val="none" w:sz="0" w:space="0" w:color="auto"/>
            <w:right w:val="none" w:sz="0" w:space="0" w:color="auto"/>
          </w:divBdr>
        </w:div>
        <w:div w:id="469177358">
          <w:marLeft w:val="0"/>
          <w:marRight w:val="0"/>
          <w:marTop w:val="0"/>
          <w:marBottom w:val="0"/>
          <w:divBdr>
            <w:top w:val="none" w:sz="0" w:space="0" w:color="auto"/>
            <w:left w:val="none" w:sz="0" w:space="0" w:color="auto"/>
            <w:bottom w:val="none" w:sz="0" w:space="0" w:color="auto"/>
            <w:right w:val="none" w:sz="0" w:space="0" w:color="auto"/>
          </w:divBdr>
        </w:div>
        <w:div w:id="490829196">
          <w:marLeft w:val="0"/>
          <w:marRight w:val="0"/>
          <w:marTop w:val="0"/>
          <w:marBottom w:val="0"/>
          <w:divBdr>
            <w:top w:val="none" w:sz="0" w:space="0" w:color="auto"/>
            <w:left w:val="none" w:sz="0" w:space="0" w:color="auto"/>
            <w:bottom w:val="none" w:sz="0" w:space="0" w:color="auto"/>
            <w:right w:val="none" w:sz="0" w:space="0" w:color="auto"/>
          </w:divBdr>
        </w:div>
        <w:div w:id="529144773">
          <w:marLeft w:val="0"/>
          <w:marRight w:val="0"/>
          <w:marTop w:val="0"/>
          <w:marBottom w:val="0"/>
          <w:divBdr>
            <w:top w:val="none" w:sz="0" w:space="0" w:color="auto"/>
            <w:left w:val="none" w:sz="0" w:space="0" w:color="auto"/>
            <w:bottom w:val="none" w:sz="0" w:space="0" w:color="auto"/>
            <w:right w:val="none" w:sz="0" w:space="0" w:color="auto"/>
          </w:divBdr>
        </w:div>
        <w:div w:id="540359468">
          <w:marLeft w:val="0"/>
          <w:marRight w:val="0"/>
          <w:marTop w:val="0"/>
          <w:marBottom w:val="0"/>
          <w:divBdr>
            <w:top w:val="none" w:sz="0" w:space="0" w:color="auto"/>
            <w:left w:val="none" w:sz="0" w:space="0" w:color="auto"/>
            <w:bottom w:val="none" w:sz="0" w:space="0" w:color="auto"/>
            <w:right w:val="none" w:sz="0" w:space="0" w:color="auto"/>
          </w:divBdr>
        </w:div>
        <w:div w:id="623539639">
          <w:marLeft w:val="0"/>
          <w:marRight w:val="0"/>
          <w:marTop w:val="0"/>
          <w:marBottom w:val="0"/>
          <w:divBdr>
            <w:top w:val="none" w:sz="0" w:space="0" w:color="auto"/>
            <w:left w:val="none" w:sz="0" w:space="0" w:color="auto"/>
            <w:bottom w:val="none" w:sz="0" w:space="0" w:color="auto"/>
            <w:right w:val="none" w:sz="0" w:space="0" w:color="auto"/>
          </w:divBdr>
        </w:div>
        <w:div w:id="685525859">
          <w:marLeft w:val="0"/>
          <w:marRight w:val="0"/>
          <w:marTop w:val="0"/>
          <w:marBottom w:val="0"/>
          <w:divBdr>
            <w:top w:val="none" w:sz="0" w:space="0" w:color="auto"/>
            <w:left w:val="none" w:sz="0" w:space="0" w:color="auto"/>
            <w:bottom w:val="none" w:sz="0" w:space="0" w:color="auto"/>
            <w:right w:val="none" w:sz="0" w:space="0" w:color="auto"/>
          </w:divBdr>
        </w:div>
        <w:div w:id="692726942">
          <w:marLeft w:val="0"/>
          <w:marRight w:val="0"/>
          <w:marTop w:val="0"/>
          <w:marBottom w:val="0"/>
          <w:divBdr>
            <w:top w:val="none" w:sz="0" w:space="0" w:color="auto"/>
            <w:left w:val="none" w:sz="0" w:space="0" w:color="auto"/>
            <w:bottom w:val="none" w:sz="0" w:space="0" w:color="auto"/>
            <w:right w:val="none" w:sz="0" w:space="0" w:color="auto"/>
          </w:divBdr>
        </w:div>
        <w:div w:id="715086786">
          <w:marLeft w:val="0"/>
          <w:marRight w:val="0"/>
          <w:marTop w:val="0"/>
          <w:marBottom w:val="0"/>
          <w:divBdr>
            <w:top w:val="none" w:sz="0" w:space="0" w:color="auto"/>
            <w:left w:val="none" w:sz="0" w:space="0" w:color="auto"/>
            <w:bottom w:val="none" w:sz="0" w:space="0" w:color="auto"/>
            <w:right w:val="none" w:sz="0" w:space="0" w:color="auto"/>
          </w:divBdr>
        </w:div>
        <w:div w:id="720980316">
          <w:marLeft w:val="0"/>
          <w:marRight w:val="0"/>
          <w:marTop w:val="0"/>
          <w:marBottom w:val="0"/>
          <w:divBdr>
            <w:top w:val="none" w:sz="0" w:space="0" w:color="auto"/>
            <w:left w:val="none" w:sz="0" w:space="0" w:color="auto"/>
            <w:bottom w:val="none" w:sz="0" w:space="0" w:color="auto"/>
            <w:right w:val="none" w:sz="0" w:space="0" w:color="auto"/>
          </w:divBdr>
        </w:div>
        <w:div w:id="771127414">
          <w:marLeft w:val="0"/>
          <w:marRight w:val="0"/>
          <w:marTop w:val="0"/>
          <w:marBottom w:val="0"/>
          <w:divBdr>
            <w:top w:val="none" w:sz="0" w:space="0" w:color="auto"/>
            <w:left w:val="none" w:sz="0" w:space="0" w:color="auto"/>
            <w:bottom w:val="none" w:sz="0" w:space="0" w:color="auto"/>
            <w:right w:val="none" w:sz="0" w:space="0" w:color="auto"/>
          </w:divBdr>
        </w:div>
        <w:div w:id="787705021">
          <w:marLeft w:val="0"/>
          <w:marRight w:val="0"/>
          <w:marTop w:val="0"/>
          <w:marBottom w:val="0"/>
          <w:divBdr>
            <w:top w:val="none" w:sz="0" w:space="0" w:color="auto"/>
            <w:left w:val="none" w:sz="0" w:space="0" w:color="auto"/>
            <w:bottom w:val="none" w:sz="0" w:space="0" w:color="auto"/>
            <w:right w:val="none" w:sz="0" w:space="0" w:color="auto"/>
          </w:divBdr>
        </w:div>
        <w:div w:id="789476111">
          <w:marLeft w:val="0"/>
          <w:marRight w:val="0"/>
          <w:marTop w:val="0"/>
          <w:marBottom w:val="0"/>
          <w:divBdr>
            <w:top w:val="none" w:sz="0" w:space="0" w:color="auto"/>
            <w:left w:val="none" w:sz="0" w:space="0" w:color="auto"/>
            <w:bottom w:val="none" w:sz="0" w:space="0" w:color="auto"/>
            <w:right w:val="none" w:sz="0" w:space="0" w:color="auto"/>
          </w:divBdr>
        </w:div>
        <w:div w:id="826170204">
          <w:marLeft w:val="0"/>
          <w:marRight w:val="0"/>
          <w:marTop w:val="0"/>
          <w:marBottom w:val="0"/>
          <w:divBdr>
            <w:top w:val="none" w:sz="0" w:space="0" w:color="auto"/>
            <w:left w:val="none" w:sz="0" w:space="0" w:color="auto"/>
            <w:bottom w:val="none" w:sz="0" w:space="0" w:color="auto"/>
            <w:right w:val="none" w:sz="0" w:space="0" w:color="auto"/>
          </w:divBdr>
        </w:div>
        <w:div w:id="889153599">
          <w:marLeft w:val="0"/>
          <w:marRight w:val="0"/>
          <w:marTop w:val="0"/>
          <w:marBottom w:val="0"/>
          <w:divBdr>
            <w:top w:val="none" w:sz="0" w:space="0" w:color="auto"/>
            <w:left w:val="none" w:sz="0" w:space="0" w:color="auto"/>
            <w:bottom w:val="none" w:sz="0" w:space="0" w:color="auto"/>
            <w:right w:val="none" w:sz="0" w:space="0" w:color="auto"/>
          </w:divBdr>
        </w:div>
        <w:div w:id="938874649">
          <w:marLeft w:val="0"/>
          <w:marRight w:val="0"/>
          <w:marTop w:val="0"/>
          <w:marBottom w:val="0"/>
          <w:divBdr>
            <w:top w:val="none" w:sz="0" w:space="0" w:color="auto"/>
            <w:left w:val="none" w:sz="0" w:space="0" w:color="auto"/>
            <w:bottom w:val="none" w:sz="0" w:space="0" w:color="auto"/>
            <w:right w:val="none" w:sz="0" w:space="0" w:color="auto"/>
          </w:divBdr>
        </w:div>
        <w:div w:id="981664908">
          <w:marLeft w:val="0"/>
          <w:marRight w:val="0"/>
          <w:marTop w:val="0"/>
          <w:marBottom w:val="0"/>
          <w:divBdr>
            <w:top w:val="none" w:sz="0" w:space="0" w:color="auto"/>
            <w:left w:val="none" w:sz="0" w:space="0" w:color="auto"/>
            <w:bottom w:val="none" w:sz="0" w:space="0" w:color="auto"/>
            <w:right w:val="none" w:sz="0" w:space="0" w:color="auto"/>
          </w:divBdr>
        </w:div>
        <w:div w:id="1017852078">
          <w:marLeft w:val="0"/>
          <w:marRight w:val="0"/>
          <w:marTop w:val="0"/>
          <w:marBottom w:val="0"/>
          <w:divBdr>
            <w:top w:val="none" w:sz="0" w:space="0" w:color="auto"/>
            <w:left w:val="none" w:sz="0" w:space="0" w:color="auto"/>
            <w:bottom w:val="none" w:sz="0" w:space="0" w:color="auto"/>
            <w:right w:val="none" w:sz="0" w:space="0" w:color="auto"/>
          </w:divBdr>
        </w:div>
        <w:div w:id="1074743398">
          <w:marLeft w:val="0"/>
          <w:marRight w:val="0"/>
          <w:marTop w:val="0"/>
          <w:marBottom w:val="0"/>
          <w:divBdr>
            <w:top w:val="none" w:sz="0" w:space="0" w:color="auto"/>
            <w:left w:val="none" w:sz="0" w:space="0" w:color="auto"/>
            <w:bottom w:val="none" w:sz="0" w:space="0" w:color="auto"/>
            <w:right w:val="none" w:sz="0" w:space="0" w:color="auto"/>
          </w:divBdr>
        </w:div>
        <w:div w:id="1100444352">
          <w:marLeft w:val="0"/>
          <w:marRight w:val="0"/>
          <w:marTop w:val="0"/>
          <w:marBottom w:val="0"/>
          <w:divBdr>
            <w:top w:val="none" w:sz="0" w:space="0" w:color="auto"/>
            <w:left w:val="none" w:sz="0" w:space="0" w:color="auto"/>
            <w:bottom w:val="none" w:sz="0" w:space="0" w:color="auto"/>
            <w:right w:val="none" w:sz="0" w:space="0" w:color="auto"/>
          </w:divBdr>
        </w:div>
        <w:div w:id="1115365530">
          <w:marLeft w:val="0"/>
          <w:marRight w:val="0"/>
          <w:marTop w:val="0"/>
          <w:marBottom w:val="0"/>
          <w:divBdr>
            <w:top w:val="none" w:sz="0" w:space="0" w:color="auto"/>
            <w:left w:val="none" w:sz="0" w:space="0" w:color="auto"/>
            <w:bottom w:val="none" w:sz="0" w:space="0" w:color="auto"/>
            <w:right w:val="none" w:sz="0" w:space="0" w:color="auto"/>
          </w:divBdr>
        </w:div>
        <w:div w:id="1121606499">
          <w:marLeft w:val="0"/>
          <w:marRight w:val="0"/>
          <w:marTop w:val="0"/>
          <w:marBottom w:val="0"/>
          <w:divBdr>
            <w:top w:val="none" w:sz="0" w:space="0" w:color="auto"/>
            <w:left w:val="none" w:sz="0" w:space="0" w:color="auto"/>
            <w:bottom w:val="none" w:sz="0" w:space="0" w:color="auto"/>
            <w:right w:val="none" w:sz="0" w:space="0" w:color="auto"/>
          </w:divBdr>
        </w:div>
        <w:div w:id="1128820971">
          <w:marLeft w:val="0"/>
          <w:marRight w:val="0"/>
          <w:marTop w:val="0"/>
          <w:marBottom w:val="0"/>
          <w:divBdr>
            <w:top w:val="none" w:sz="0" w:space="0" w:color="auto"/>
            <w:left w:val="none" w:sz="0" w:space="0" w:color="auto"/>
            <w:bottom w:val="none" w:sz="0" w:space="0" w:color="auto"/>
            <w:right w:val="none" w:sz="0" w:space="0" w:color="auto"/>
          </w:divBdr>
        </w:div>
        <w:div w:id="1187713283">
          <w:marLeft w:val="0"/>
          <w:marRight w:val="0"/>
          <w:marTop w:val="0"/>
          <w:marBottom w:val="0"/>
          <w:divBdr>
            <w:top w:val="none" w:sz="0" w:space="0" w:color="auto"/>
            <w:left w:val="none" w:sz="0" w:space="0" w:color="auto"/>
            <w:bottom w:val="none" w:sz="0" w:space="0" w:color="auto"/>
            <w:right w:val="none" w:sz="0" w:space="0" w:color="auto"/>
          </w:divBdr>
        </w:div>
        <w:div w:id="1188327972">
          <w:marLeft w:val="0"/>
          <w:marRight w:val="0"/>
          <w:marTop w:val="0"/>
          <w:marBottom w:val="0"/>
          <w:divBdr>
            <w:top w:val="none" w:sz="0" w:space="0" w:color="auto"/>
            <w:left w:val="none" w:sz="0" w:space="0" w:color="auto"/>
            <w:bottom w:val="none" w:sz="0" w:space="0" w:color="auto"/>
            <w:right w:val="none" w:sz="0" w:space="0" w:color="auto"/>
          </w:divBdr>
        </w:div>
        <w:div w:id="1216046518">
          <w:marLeft w:val="0"/>
          <w:marRight w:val="0"/>
          <w:marTop w:val="0"/>
          <w:marBottom w:val="0"/>
          <w:divBdr>
            <w:top w:val="none" w:sz="0" w:space="0" w:color="auto"/>
            <w:left w:val="none" w:sz="0" w:space="0" w:color="auto"/>
            <w:bottom w:val="none" w:sz="0" w:space="0" w:color="auto"/>
            <w:right w:val="none" w:sz="0" w:space="0" w:color="auto"/>
          </w:divBdr>
        </w:div>
        <w:div w:id="1236285469">
          <w:marLeft w:val="0"/>
          <w:marRight w:val="0"/>
          <w:marTop w:val="0"/>
          <w:marBottom w:val="0"/>
          <w:divBdr>
            <w:top w:val="none" w:sz="0" w:space="0" w:color="auto"/>
            <w:left w:val="none" w:sz="0" w:space="0" w:color="auto"/>
            <w:bottom w:val="none" w:sz="0" w:space="0" w:color="auto"/>
            <w:right w:val="none" w:sz="0" w:space="0" w:color="auto"/>
          </w:divBdr>
        </w:div>
        <w:div w:id="1317688455">
          <w:marLeft w:val="0"/>
          <w:marRight w:val="0"/>
          <w:marTop w:val="0"/>
          <w:marBottom w:val="0"/>
          <w:divBdr>
            <w:top w:val="none" w:sz="0" w:space="0" w:color="auto"/>
            <w:left w:val="none" w:sz="0" w:space="0" w:color="auto"/>
            <w:bottom w:val="none" w:sz="0" w:space="0" w:color="auto"/>
            <w:right w:val="none" w:sz="0" w:space="0" w:color="auto"/>
          </w:divBdr>
        </w:div>
        <w:div w:id="1458136465">
          <w:marLeft w:val="0"/>
          <w:marRight w:val="0"/>
          <w:marTop w:val="0"/>
          <w:marBottom w:val="0"/>
          <w:divBdr>
            <w:top w:val="none" w:sz="0" w:space="0" w:color="auto"/>
            <w:left w:val="none" w:sz="0" w:space="0" w:color="auto"/>
            <w:bottom w:val="none" w:sz="0" w:space="0" w:color="auto"/>
            <w:right w:val="none" w:sz="0" w:space="0" w:color="auto"/>
          </w:divBdr>
        </w:div>
        <w:div w:id="1507556688">
          <w:marLeft w:val="0"/>
          <w:marRight w:val="0"/>
          <w:marTop w:val="0"/>
          <w:marBottom w:val="0"/>
          <w:divBdr>
            <w:top w:val="none" w:sz="0" w:space="0" w:color="auto"/>
            <w:left w:val="none" w:sz="0" w:space="0" w:color="auto"/>
            <w:bottom w:val="none" w:sz="0" w:space="0" w:color="auto"/>
            <w:right w:val="none" w:sz="0" w:space="0" w:color="auto"/>
          </w:divBdr>
        </w:div>
        <w:div w:id="1538395369">
          <w:marLeft w:val="0"/>
          <w:marRight w:val="0"/>
          <w:marTop w:val="0"/>
          <w:marBottom w:val="0"/>
          <w:divBdr>
            <w:top w:val="none" w:sz="0" w:space="0" w:color="auto"/>
            <w:left w:val="none" w:sz="0" w:space="0" w:color="auto"/>
            <w:bottom w:val="none" w:sz="0" w:space="0" w:color="auto"/>
            <w:right w:val="none" w:sz="0" w:space="0" w:color="auto"/>
          </w:divBdr>
        </w:div>
        <w:div w:id="1551385284">
          <w:marLeft w:val="0"/>
          <w:marRight w:val="0"/>
          <w:marTop w:val="0"/>
          <w:marBottom w:val="0"/>
          <w:divBdr>
            <w:top w:val="none" w:sz="0" w:space="0" w:color="auto"/>
            <w:left w:val="none" w:sz="0" w:space="0" w:color="auto"/>
            <w:bottom w:val="none" w:sz="0" w:space="0" w:color="auto"/>
            <w:right w:val="none" w:sz="0" w:space="0" w:color="auto"/>
          </w:divBdr>
        </w:div>
        <w:div w:id="1630436599">
          <w:marLeft w:val="0"/>
          <w:marRight w:val="0"/>
          <w:marTop w:val="0"/>
          <w:marBottom w:val="0"/>
          <w:divBdr>
            <w:top w:val="none" w:sz="0" w:space="0" w:color="auto"/>
            <w:left w:val="none" w:sz="0" w:space="0" w:color="auto"/>
            <w:bottom w:val="none" w:sz="0" w:space="0" w:color="auto"/>
            <w:right w:val="none" w:sz="0" w:space="0" w:color="auto"/>
          </w:divBdr>
        </w:div>
        <w:div w:id="1639186822">
          <w:marLeft w:val="0"/>
          <w:marRight w:val="0"/>
          <w:marTop w:val="0"/>
          <w:marBottom w:val="0"/>
          <w:divBdr>
            <w:top w:val="none" w:sz="0" w:space="0" w:color="auto"/>
            <w:left w:val="none" w:sz="0" w:space="0" w:color="auto"/>
            <w:bottom w:val="none" w:sz="0" w:space="0" w:color="auto"/>
            <w:right w:val="none" w:sz="0" w:space="0" w:color="auto"/>
          </w:divBdr>
        </w:div>
        <w:div w:id="1664429946">
          <w:marLeft w:val="0"/>
          <w:marRight w:val="0"/>
          <w:marTop w:val="0"/>
          <w:marBottom w:val="0"/>
          <w:divBdr>
            <w:top w:val="none" w:sz="0" w:space="0" w:color="auto"/>
            <w:left w:val="none" w:sz="0" w:space="0" w:color="auto"/>
            <w:bottom w:val="none" w:sz="0" w:space="0" w:color="auto"/>
            <w:right w:val="none" w:sz="0" w:space="0" w:color="auto"/>
          </w:divBdr>
        </w:div>
        <w:div w:id="1687904635">
          <w:marLeft w:val="0"/>
          <w:marRight w:val="0"/>
          <w:marTop w:val="0"/>
          <w:marBottom w:val="0"/>
          <w:divBdr>
            <w:top w:val="none" w:sz="0" w:space="0" w:color="auto"/>
            <w:left w:val="none" w:sz="0" w:space="0" w:color="auto"/>
            <w:bottom w:val="none" w:sz="0" w:space="0" w:color="auto"/>
            <w:right w:val="none" w:sz="0" w:space="0" w:color="auto"/>
          </w:divBdr>
        </w:div>
        <w:div w:id="1776822841">
          <w:marLeft w:val="0"/>
          <w:marRight w:val="0"/>
          <w:marTop w:val="0"/>
          <w:marBottom w:val="0"/>
          <w:divBdr>
            <w:top w:val="none" w:sz="0" w:space="0" w:color="auto"/>
            <w:left w:val="none" w:sz="0" w:space="0" w:color="auto"/>
            <w:bottom w:val="none" w:sz="0" w:space="0" w:color="auto"/>
            <w:right w:val="none" w:sz="0" w:space="0" w:color="auto"/>
          </w:divBdr>
        </w:div>
        <w:div w:id="1808280942">
          <w:marLeft w:val="0"/>
          <w:marRight w:val="0"/>
          <w:marTop w:val="0"/>
          <w:marBottom w:val="0"/>
          <w:divBdr>
            <w:top w:val="none" w:sz="0" w:space="0" w:color="auto"/>
            <w:left w:val="none" w:sz="0" w:space="0" w:color="auto"/>
            <w:bottom w:val="none" w:sz="0" w:space="0" w:color="auto"/>
            <w:right w:val="none" w:sz="0" w:space="0" w:color="auto"/>
          </w:divBdr>
        </w:div>
        <w:div w:id="1852791650">
          <w:marLeft w:val="0"/>
          <w:marRight w:val="0"/>
          <w:marTop w:val="0"/>
          <w:marBottom w:val="0"/>
          <w:divBdr>
            <w:top w:val="none" w:sz="0" w:space="0" w:color="auto"/>
            <w:left w:val="none" w:sz="0" w:space="0" w:color="auto"/>
            <w:bottom w:val="none" w:sz="0" w:space="0" w:color="auto"/>
            <w:right w:val="none" w:sz="0" w:space="0" w:color="auto"/>
          </w:divBdr>
        </w:div>
        <w:div w:id="1867600390">
          <w:marLeft w:val="0"/>
          <w:marRight w:val="0"/>
          <w:marTop w:val="0"/>
          <w:marBottom w:val="0"/>
          <w:divBdr>
            <w:top w:val="none" w:sz="0" w:space="0" w:color="auto"/>
            <w:left w:val="none" w:sz="0" w:space="0" w:color="auto"/>
            <w:bottom w:val="none" w:sz="0" w:space="0" w:color="auto"/>
            <w:right w:val="none" w:sz="0" w:space="0" w:color="auto"/>
          </w:divBdr>
        </w:div>
        <w:div w:id="1898317544">
          <w:marLeft w:val="0"/>
          <w:marRight w:val="0"/>
          <w:marTop w:val="0"/>
          <w:marBottom w:val="0"/>
          <w:divBdr>
            <w:top w:val="none" w:sz="0" w:space="0" w:color="auto"/>
            <w:left w:val="none" w:sz="0" w:space="0" w:color="auto"/>
            <w:bottom w:val="none" w:sz="0" w:space="0" w:color="auto"/>
            <w:right w:val="none" w:sz="0" w:space="0" w:color="auto"/>
          </w:divBdr>
        </w:div>
        <w:div w:id="1928348274">
          <w:marLeft w:val="0"/>
          <w:marRight w:val="0"/>
          <w:marTop w:val="0"/>
          <w:marBottom w:val="0"/>
          <w:divBdr>
            <w:top w:val="none" w:sz="0" w:space="0" w:color="auto"/>
            <w:left w:val="none" w:sz="0" w:space="0" w:color="auto"/>
            <w:bottom w:val="none" w:sz="0" w:space="0" w:color="auto"/>
            <w:right w:val="none" w:sz="0" w:space="0" w:color="auto"/>
          </w:divBdr>
        </w:div>
        <w:div w:id="1934393189">
          <w:marLeft w:val="0"/>
          <w:marRight w:val="0"/>
          <w:marTop w:val="0"/>
          <w:marBottom w:val="0"/>
          <w:divBdr>
            <w:top w:val="none" w:sz="0" w:space="0" w:color="auto"/>
            <w:left w:val="none" w:sz="0" w:space="0" w:color="auto"/>
            <w:bottom w:val="none" w:sz="0" w:space="0" w:color="auto"/>
            <w:right w:val="none" w:sz="0" w:space="0" w:color="auto"/>
          </w:divBdr>
        </w:div>
        <w:div w:id="1960263423">
          <w:marLeft w:val="0"/>
          <w:marRight w:val="0"/>
          <w:marTop w:val="0"/>
          <w:marBottom w:val="0"/>
          <w:divBdr>
            <w:top w:val="none" w:sz="0" w:space="0" w:color="auto"/>
            <w:left w:val="none" w:sz="0" w:space="0" w:color="auto"/>
            <w:bottom w:val="none" w:sz="0" w:space="0" w:color="auto"/>
            <w:right w:val="none" w:sz="0" w:space="0" w:color="auto"/>
          </w:divBdr>
        </w:div>
        <w:div w:id="1991442647">
          <w:marLeft w:val="0"/>
          <w:marRight w:val="0"/>
          <w:marTop w:val="0"/>
          <w:marBottom w:val="0"/>
          <w:divBdr>
            <w:top w:val="none" w:sz="0" w:space="0" w:color="auto"/>
            <w:left w:val="none" w:sz="0" w:space="0" w:color="auto"/>
            <w:bottom w:val="none" w:sz="0" w:space="0" w:color="auto"/>
            <w:right w:val="none" w:sz="0" w:space="0" w:color="auto"/>
          </w:divBdr>
        </w:div>
        <w:div w:id="2021858410">
          <w:marLeft w:val="0"/>
          <w:marRight w:val="0"/>
          <w:marTop w:val="0"/>
          <w:marBottom w:val="0"/>
          <w:divBdr>
            <w:top w:val="none" w:sz="0" w:space="0" w:color="auto"/>
            <w:left w:val="none" w:sz="0" w:space="0" w:color="auto"/>
            <w:bottom w:val="none" w:sz="0" w:space="0" w:color="auto"/>
            <w:right w:val="none" w:sz="0" w:space="0" w:color="auto"/>
          </w:divBdr>
        </w:div>
        <w:div w:id="2048796782">
          <w:marLeft w:val="0"/>
          <w:marRight w:val="0"/>
          <w:marTop w:val="0"/>
          <w:marBottom w:val="0"/>
          <w:divBdr>
            <w:top w:val="none" w:sz="0" w:space="0" w:color="auto"/>
            <w:left w:val="none" w:sz="0" w:space="0" w:color="auto"/>
            <w:bottom w:val="none" w:sz="0" w:space="0" w:color="auto"/>
            <w:right w:val="none" w:sz="0" w:space="0" w:color="auto"/>
          </w:divBdr>
        </w:div>
        <w:div w:id="2118476307">
          <w:marLeft w:val="0"/>
          <w:marRight w:val="0"/>
          <w:marTop w:val="0"/>
          <w:marBottom w:val="0"/>
          <w:divBdr>
            <w:top w:val="none" w:sz="0" w:space="0" w:color="auto"/>
            <w:left w:val="none" w:sz="0" w:space="0" w:color="auto"/>
            <w:bottom w:val="none" w:sz="0" w:space="0" w:color="auto"/>
            <w:right w:val="none" w:sz="0" w:space="0" w:color="auto"/>
          </w:divBdr>
        </w:div>
        <w:div w:id="21422629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oyalSt.PSPInfoManagement@health.wa.gov.au" TargetMode="External"/><Relationship Id="rId23" Type="http://schemas.openxmlformats.org/officeDocument/2006/relationships/header" Target="header9.xml"/><Relationship Id="rId28" Type="http://schemas.microsoft.com/office/2011/relationships/commentsExtended" Target="commentsExtended.xml"/><Relationship Id="rId10" Type="http://schemas.openxmlformats.org/officeDocument/2006/relationships/image" Target="media/image10.jp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oter" Target="footer3.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in.gov/fssa/files/003_Quality_Improvement_Plan_Guide_and_Example_BQIS_1228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qua PMS 315 2014">
      <a:dk1>
        <a:sysClr val="windowText" lastClr="000000"/>
      </a:dk1>
      <a:lt1>
        <a:sysClr val="window" lastClr="FFFFFF"/>
      </a:lt1>
      <a:dk2>
        <a:srgbClr val="757477"/>
      </a:dk2>
      <a:lt2>
        <a:srgbClr val="FFFFFF"/>
      </a:lt2>
      <a:accent1>
        <a:srgbClr val="005B6C"/>
      </a:accent1>
      <a:accent2>
        <a:srgbClr val="005B6C"/>
      </a:accent2>
      <a:accent3>
        <a:srgbClr val="005B6C"/>
      </a:accent3>
      <a:accent4>
        <a:srgbClr val="005B6C"/>
      </a:accent4>
      <a:accent5>
        <a:srgbClr val="005B6C"/>
      </a:accent5>
      <a:accent6>
        <a:srgbClr val="005B6C"/>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43C3-AAF9-4BFE-B558-6A36F364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3512</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Smith, Brooke</cp:lastModifiedBy>
  <cp:revision>3</cp:revision>
  <cp:lastPrinted>2017-05-19T06:05:00Z</cp:lastPrinted>
  <dcterms:created xsi:type="dcterms:W3CDTF">2017-05-25T06:47:00Z</dcterms:created>
  <dcterms:modified xsi:type="dcterms:W3CDTF">2017-05-25T06:47:00Z</dcterms:modified>
</cp:coreProperties>
</file>