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03AF" w14:textId="77777777" w:rsidR="00277C54" w:rsidRPr="00E46ECE" w:rsidRDefault="00DF5FE8" w:rsidP="00277C54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RECYCLED WATER</w:t>
      </w:r>
      <w:r w:rsidR="00A5380C">
        <w:rPr>
          <w:sz w:val="36"/>
          <w:szCs w:val="36"/>
        </w:rPr>
        <w:t xml:space="preserve"> INCIDENT REPORTING PROTOCOL</w:t>
      </w:r>
    </w:p>
    <w:p w14:paraId="02B02433" w14:textId="77777777" w:rsidR="00E46ECE" w:rsidRPr="00943278" w:rsidRDefault="00E46ECE" w:rsidP="00B81AE9">
      <w:pPr>
        <w:pStyle w:val="BodyText"/>
        <w:rPr>
          <w:rFonts w:ascii="Arial" w:hAnsi="Arial" w:cs="Arial"/>
        </w:rPr>
      </w:pPr>
      <w:bookmarkStart w:id="0" w:name="_Ref496078646"/>
    </w:p>
    <w:bookmarkEnd w:id="0"/>
    <w:p w14:paraId="3A6960EA" w14:textId="77777777" w:rsidR="00E46ECE" w:rsidRDefault="00E46ECE" w:rsidP="00B81AE9">
      <w:pPr>
        <w:spacing w:after="0" w:line="240" w:lineRule="auto"/>
        <w:jc w:val="center"/>
        <w:rPr>
          <w:rFonts w:cs="Arial"/>
          <w:b/>
          <w:sz w:val="32"/>
        </w:rPr>
      </w:pPr>
    </w:p>
    <w:p w14:paraId="77B7C72D" w14:textId="77777777" w:rsidR="00B81AE9" w:rsidRDefault="00B81AE9" w:rsidP="00B81AE9">
      <w:pPr>
        <w:spacing w:after="0" w:line="240" w:lineRule="auto"/>
        <w:jc w:val="center"/>
        <w:rPr>
          <w:rFonts w:cs="Arial"/>
          <w:b/>
          <w:sz w:val="32"/>
        </w:rPr>
      </w:pPr>
    </w:p>
    <w:p w14:paraId="6060F5D8" w14:textId="77777777" w:rsidR="00B81AE9" w:rsidRDefault="00B81AE9" w:rsidP="00B81AE9">
      <w:pPr>
        <w:spacing w:after="0" w:line="240" w:lineRule="auto"/>
        <w:jc w:val="center"/>
        <w:rPr>
          <w:rFonts w:cs="Arial"/>
          <w:b/>
          <w:sz w:val="32"/>
        </w:rPr>
      </w:pPr>
    </w:p>
    <w:p w14:paraId="02C439E9" w14:textId="77777777" w:rsidR="00B81AE9" w:rsidRDefault="00B81AE9" w:rsidP="00B81AE9">
      <w:pPr>
        <w:spacing w:after="0" w:line="240" w:lineRule="auto"/>
        <w:jc w:val="center"/>
        <w:rPr>
          <w:rFonts w:cs="Arial"/>
          <w:b/>
          <w:sz w:val="32"/>
        </w:rPr>
      </w:pPr>
    </w:p>
    <w:p w14:paraId="3CEE5C56" w14:textId="77777777" w:rsidR="00B81AE9" w:rsidRDefault="00B81AE9" w:rsidP="00B81AE9">
      <w:pPr>
        <w:spacing w:after="0" w:line="240" w:lineRule="auto"/>
        <w:jc w:val="center"/>
        <w:rPr>
          <w:rFonts w:cs="Arial"/>
          <w:b/>
          <w:sz w:val="32"/>
        </w:rPr>
      </w:pPr>
    </w:p>
    <w:p w14:paraId="1F592E08" w14:textId="77777777" w:rsidR="00B81AE9" w:rsidRDefault="00B81AE9" w:rsidP="00B81AE9">
      <w:pPr>
        <w:spacing w:after="0" w:line="240" w:lineRule="auto"/>
        <w:jc w:val="center"/>
        <w:rPr>
          <w:rFonts w:cs="Arial"/>
          <w:b/>
          <w:sz w:val="32"/>
        </w:rPr>
      </w:pPr>
    </w:p>
    <w:p w14:paraId="3B47AAC5" w14:textId="77777777" w:rsidR="00B81AE9" w:rsidRDefault="00B81AE9" w:rsidP="00B81AE9">
      <w:pPr>
        <w:spacing w:after="0" w:line="240" w:lineRule="auto"/>
        <w:jc w:val="center"/>
        <w:rPr>
          <w:rFonts w:cs="Arial"/>
          <w:b/>
          <w:sz w:val="32"/>
        </w:rPr>
      </w:pPr>
    </w:p>
    <w:p w14:paraId="476F1471" w14:textId="77777777" w:rsidR="0058084F" w:rsidRDefault="0058084F" w:rsidP="00B81AE9">
      <w:pPr>
        <w:spacing w:after="0" w:line="240" w:lineRule="auto"/>
        <w:jc w:val="center"/>
        <w:rPr>
          <w:rFonts w:cs="Arial"/>
          <w:b/>
          <w:sz w:val="32"/>
        </w:rPr>
        <w:sectPr w:rsidR="0058084F" w:rsidSect="00891750">
          <w:headerReference w:type="even" r:id="rId10"/>
          <w:headerReference w:type="default" r:id="rId11"/>
          <w:headerReference w:type="first" r:id="rId12"/>
          <w:pgSz w:w="11900" w:h="16840"/>
          <w:pgMar w:top="1701" w:right="1418" w:bottom="1418" w:left="1418" w:header="709" w:footer="709" w:gutter="0"/>
          <w:cols w:space="708"/>
          <w:docGrid w:linePitch="326"/>
        </w:sectPr>
      </w:pPr>
    </w:p>
    <w:p w14:paraId="0B701AD4" w14:textId="77777777" w:rsidR="00B81AE9" w:rsidRPr="000B67AD" w:rsidRDefault="00B81AE9" w:rsidP="00B81AE9">
      <w:pPr>
        <w:spacing w:after="0" w:line="240" w:lineRule="auto"/>
        <w:jc w:val="center"/>
        <w:rPr>
          <w:rFonts w:cs="Arial"/>
          <w:b/>
          <w:sz w:val="32"/>
        </w:rPr>
      </w:pPr>
    </w:p>
    <w:p w14:paraId="66C20071" w14:textId="77777777" w:rsidR="00E46ECE" w:rsidRPr="000B67AD" w:rsidRDefault="007A3310" w:rsidP="007A3310">
      <w:pPr>
        <w:tabs>
          <w:tab w:val="center" w:pos="4532"/>
          <w:tab w:val="left" w:pos="6105"/>
        </w:tabs>
        <w:spacing w:before="200" w:line="240" w:lineRule="auto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</w:r>
      <w:r w:rsidR="00E46ECE" w:rsidRPr="000B67AD">
        <w:rPr>
          <w:rFonts w:cs="Arial"/>
          <w:b/>
          <w:sz w:val="32"/>
        </w:rPr>
        <w:t>CONTENTS</w:t>
      </w:r>
      <w:r>
        <w:rPr>
          <w:rFonts w:cs="Arial"/>
          <w:b/>
          <w:sz w:val="32"/>
        </w:rPr>
        <w:tab/>
      </w:r>
    </w:p>
    <w:p w14:paraId="3B97EF8E" w14:textId="77777777" w:rsidR="00E46ECE" w:rsidRDefault="00E46ECE" w:rsidP="00DB5E3C">
      <w:pPr>
        <w:spacing w:after="0" w:line="240" w:lineRule="auto"/>
        <w:ind w:left="3969" w:hanging="3612"/>
        <w:jc w:val="both"/>
        <w:rPr>
          <w:rFonts w:cs="Arial"/>
        </w:rPr>
      </w:pPr>
    </w:p>
    <w:p w14:paraId="4ECDE1C4" w14:textId="77777777" w:rsidR="008438D4" w:rsidRPr="008438D4" w:rsidRDefault="008438D4" w:rsidP="00DB5E3C">
      <w:pPr>
        <w:spacing w:after="0" w:line="240" w:lineRule="auto"/>
        <w:ind w:left="3969" w:hanging="3612"/>
        <w:jc w:val="both"/>
        <w:rPr>
          <w:rFonts w:cs="Arial"/>
        </w:rPr>
      </w:pPr>
    </w:p>
    <w:p w14:paraId="4B5B0B79" w14:textId="77777777" w:rsidR="008438D4" w:rsidRPr="007D1C53" w:rsidRDefault="008438D4" w:rsidP="00DB5E3C">
      <w:pPr>
        <w:spacing w:after="0" w:line="240" w:lineRule="auto"/>
        <w:ind w:left="3969" w:hanging="3612"/>
        <w:jc w:val="both"/>
        <w:rPr>
          <w:rFonts w:cs="Arial"/>
        </w:rPr>
      </w:pPr>
    </w:p>
    <w:p w14:paraId="7ED3F0AD" w14:textId="493FB471" w:rsidR="00E46ECE" w:rsidRPr="007D1C53" w:rsidRDefault="00E46ECE" w:rsidP="00D6051D">
      <w:pPr>
        <w:pStyle w:val="TOC2"/>
        <w:rPr>
          <w:rFonts w:ascii="Arial" w:hAnsi="Arial" w:cs="Arial"/>
          <w:noProof/>
          <w:sz w:val="24"/>
          <w:szCs w:val="24"/>
        </w:rPr>
      </w:pPr>
      <w:r w:rsidRPr="007D1C53">
        <w:rPr>
          <w:rFonts w:ascii="Arial" w:hAnsi="Arial" w:cs="Arial"/>
          <w:noProof/>
          <w:sz w:val="24"/>
          <w:szCs w:val="24"/>
        </w:rPr>
        <w:fldChar w:fldCharType="begin"/>
      </w:r>
      <w:r w:rsidRPr="007D1C53">
        <w:rPr>
          <w:rFonts w:ascii="Arial" w:hAnsi="Arial" w:cs="Arial"/>
          <w:noProof/>
          <w:sz w:val="24"/>
          <w:szCs w:val="24"/>
        </w:rPr>
        <w:instrText xml:space="preserve"> TOC \o "1-3" </w:instrText>
      </w:r>
      <w:r w:rsidRPr="007D1C53">
        <w:rPr>
          <w:rFonts w:ascii="Arial" w:hAnsi="Arial" w:cs="Arial"/>
          <w:noProof/>
          <w:sz w:val="24"/>
          <w:szCs w:val="24"/>
        </w:rPr>
        <w:fldChar w:fldCharType="separate"/>
      </w:r>
      <w:r w:rsidRPr="007D1C53">
        <w:rPr>
          <w:rFonts w:ascii="Arial" w:hAnsi="Arial" w:cs="Arial"/>
          <w:noProof/>
          <w:sz w:val="24"/>
          <w:szCs w:val="24"/>
        </w:rPr>
        <w:t>1</w:t>
      </w:r>
      <w:r w:rsidRPr="007D1C53">
        <w:rPr>
          <w:rFonts w:ascii="Arial" w:hAnsi="Arial" w:cs="Arial"/>
          <w:noProof/>
          <w:sz w:val="24"/>
          <w:szCs w:val="24"/>
        </w:rPr>
        <w:tab/>
        <w:t>Interpretation</w:t>
      </w:r>
      <w:r w:rsidRPr="007D1C53">
        <w:rPr>
          <w:rFonts w:ascii="Arial" w:hAnsi="Arial" w:cs="Arial"/>
          <w:noProof/>
          <w:sz w:val="24"/>
          <w:szCs w:val="24"/>
        </w:rPr>
        <w:tab/>
      </w:r>
      <w:r w:rsidRPr="007D1C53">
        <w:rPr>
          <w:rFonts w:ascii="Arial" w:hAnsi="Arial" w:cs="Arial"/>
          <w:noProof/>
          <w:sz w:val="24"/>
          <w:szCs w:val="24"/>
        </w:rPr>
        <w:fldChar w:fldCharType="begin"/>
      </w:r>
      <w:r w:rsidRPr="007D1C53">
        <w:rPr>
          <w:rFonts w:ascii="Arial" w:hAnsi="Arial" w:cs="Arial"/>
          <w:noProof/>
          <w:sz w:val="24"/>
          <w:szCs w:val="24"/>
        </w:rPr>
        <w:instrText xml:space="preserve"> PAGEREF _Toc262551710 \h </w:instrText>
      </w:r>
      <w:r w:rsidRPr="007D1C53">
        <w:rPr>
          <w:rFonts w:ascii="Arial" w:hAnsi="Arial" w:cs="Arial"/>
          <w:noProof/>
          <w:sz w:val="24"/>
          <w:szCs w:val="24"/>
        </w:rPr>
      </w:r>
      <w:r w:rsidRPr="007D1C53">
        <w:rPr>
          <w:rFonts w:ascii="Arial" w:hAnsi="Arial" w:cs="Arial"/>
          <w:noProof/>
          <w:sz w:val="24"/>
          <w:szCs w:val="24"/>
        </w:rPr>
        <w:fldChar w:fldCharType="separate"/>
      </w:r>
      <w:r w:rsidR="007D1C53" w:rsidRPr="007D1C53">
        <w:rPr>
          <w:rFonts w:ascii="Arial" w:hAnsi="Arial" w:cs="Arial"/>
          <w:noProof/>
          <w:sz w:val="24"/>
          <w:szCs w:val="24"/>
        </w:rPr>
        <w:t>2</w:t>
      </w:r>
      <w:r w:rsidRPr="007D1C53">
        <w:rPr>
          <w:rFonts w:ascii="Arial" w:hAnsi="Arial" w:cs="Arial"/>
          <w:noProof/>
          <w:sz w:val="24"/>
          <w:szCs w:val="24"/>
        </w:rPr>
        <w:fldChar w:fldCharType="end"/>
      </w:r>
    </w:p>
    <w:p w14:paraId="23C5273E" w14:textId="39A15818" w:rsidR="00E46ECE" w:rsidRPr="007D1C53" w:rsidRDefault="00E46ECE" w:rsidP="00D6051D">
      <w:pPr>
        <w:pStyle w:val="TOC2"/>
        <w:rPr>
          <w:rFonts w:ascii="Arial" w:hAnsi="Arial" w:cs="Arial"/>
          <w:noProof/>
          <w:sz w:val="24"/>
          <w:szCs w:val="24"/>
        </w:rPr>
      </w:pPr>
      <w:r w:rsidRPr="007D1C53">
        <w:rPr>
          <w:rFonts w:ascii="Arial" w:hAnsi="Arial" w:cs="Arial"/>
          <w:noProof/>
          <w:sz w:val="24"/>
          <w:szCs w:val="24"/>
        </w:rPr>
        <w:t>2</w:t>
      </w:r>
      <w:r w:rsidRPr="007D1C53">
        <w:rPr>
          <w:rFonts w:ascii="Arial" w:hAnsi="Arial" w:cs="Arial"/>
          <w:noProof/>
          <w:sz w:val="24"/>
          <w:szCs w:val="24"/>
        </w:rPr>
        <w:tab/>
        <w:t>Scope</w:t>
      </w:r>
      <w:r w:rsidRPr="007D1C53">
        <w:rPr>
          <w:rFonts w:ascii="Arial" w:hAnsi="Arial" w:cs="Arial"/>
          <w:noProof/>
          <w:sz w:val="24"/>
          <w:szCs w:val="24"/>
        </w:rPr>
        <w:tab/>
      </w:r>
      <w:r w:rsidRPr="007D1C53">
        <w:rPr>
          <w:rFonts w:ascii="Arial" w:hAnsi="Arial" w:cs="Arial"/>
          <w:noProof/>
          <w:sz w:val="24"/>
          <w:szCs w:val="24"/>
        </w:rPr>
        <w:fldChar w:fldCharType="begin"/>
      </w:r>
      <w:r w:rsidRPr="007D1C53">
        <w:rPr>
          <w:rFonts w:ascii="Arial" w:hAnsi="Arial" w:cs="Arial"/>
          <w:noProof/>
          <w:sz w:val="24"/>
          <w:szCs w:val="24"/>
        </w:rPr>
        <w:instrText xml:space="preserve"> PAGEREF _Toc262551711 \h </w:instrText>
      </w:r>
      <w:r w:rsidRPr="007D1C53">
        <w:rPr>
          <w:rFonts w:ascii="Arial" w:hAnsi="Arial" w:cs="Arial"/>
          <w:noProof/>
          <w:sz w:val="24"/>
          <w:szCs w:val="24"/>
        </w:rPr>
      </w:r>
      <w:r w:rsidRPr="007D1C53">
        <w:rPr>
          <w:rFonts w:ascii="Arial" w:hAnsi="Arial" w:cs="Arial"/>
          <w:noProof/>
          <w:sz w:val="24"/>
          <w:szCs w:val="24"/>
        </w:rPr>
        <w:fldChar w:fldCharType="separate"/>
      </w:r>
      <w:r w:rsidR="007D1C53" w:rsidRPr="007D1C53">
        <w:rPr>
          <w:rFonts w:ascii="Arial" w:hAnsi="Arial" w:cs="Arial"/>
          <w:noProof/>
          <w:sz w:val="24"/>
          <w:szCs w:val="24"/>
        </w:rPr>
        <w:t>3</w:t>
      </w:r>
      <w:r w:rsidRPr="007D1C53">
        <w:rPr>
          <w:rFonts w:ascii="Arial" w:hAnsi="Arial" w:cs="Arial"/>
          <w:noProof/>
          <w:sz w:val="24"/>
          <w:szCs w:val="24"/>
        </w:rPr>
        <w:fldChar w:fldCharType="end"/>
      </w:r>
    </w:p>
    <w:p w14:paraId="5D7F3BE1" w14:textId="6873ED2F" w:rsidR="00E46ECE" w:rsidRPr="007D1C53" w:rsidRDefault="00E46ECE" w:rsidP="00D6051D">
      <w:pPr>
        <w:pStyle w:val="TOC2"/>
        <w:rPr>
          <w:rFonts w:ascii="Arial" w:hAnsi="Arial" w:cs="Arial"/>
          <w:noProof/>
          <w:sz w:val="24"/>
          <w:szCs w:val="24"/>
        </w:rPr>
      </w:pPr>
      <w:r w:rsidRPr="007D1C53">
        <w:rPr>
          <w:rFonts w:ascii="Arial" w:hAnsi="Arial" w:cs="Arial"/>
          <w:noProof/>
          <w:sz w:val="24"/>
          <w:szCs w:val="24"/>
        </w:rPr>
        <w:t>3</w:t>
      </w:r>
      <w:r w:rsidRPr="007D1C53">
        <w:rPr>
          <w:rFonts w:ascii="Arial" w:hAnsi="Arial" w:cs="Arial"/>
          <w:noProof/>
          <w:sz w:val="24"/>
          <w:szCs w:val="24"/>
        </w:rPr>
        <w:tab/>
        <w:t>Events</w:t>
      </w:r>
      <w:r w:rsidRPr="007D1C53">
        <w:rPr>
          <w:rFonts w:ascii="Arial" w:hAnsi="Arial" w:cs="Arial"/>
          <w:noProof/>
          <w:sz w:val="24"/>
          <w:szCs w:val="24"/>
        </w:rPr>
        <w:tab/>
      </w:r>
      <w:r w:rsidRPr="007D1C53">
        <w:rPr>
          <w:rFonts w:ascii="Arial" w:hAnsi="Arial" w:cs="Arial"/>
          <w:noProof/>
          <w:sz w:val="24"/>
          <w:szCs w:val="24"/>
        </w:rPr>
        <w:fldChar w:fldCharType="begin"/>
      </w:r>
      <w:r w:rsidRPr="007D1C53">
        <w:rPr>
          <w:rFonts w:ascii="Arial" w:hAnsi="Arial" w:cs="Arial"/>
          <w:noProof/>
          <w:sz w:val="24"/>
          <w:szCs w:val="24"/>
        </w:rPr>
        <w:instrText xml:space="preserve"> PAGEREF _Toc262551712 \h </w:instrText>
      </w:r>
      <w:r w:rsidRPr="007D1C53">
        <w:rPr>
          <w:rFonts w:ascii="Arial" w:hAnsi="Arial" w:cs="Arial"/>
          <w:noProof/>
          <w:sz w:val="24"/>
          <w:szCs w:val="24"/>
        </w:rPr>
      </w:r>
      <w:r w:rsidRPr="007D1C53">
        <w:rPr>
          <w:rFonts w:ascii="Arial" w:hAnsi="Arial" w:cs="Arial"/>
          <w:noProof/>
          <w:sz w:val="24"/>
          <w:szCs w:val="24"/>
        </w:rPr>
        <w:fldChar w:fldCharType="separate"/>
      </w:r>
      <w:r w:rsidR="007D1C53" w:rsidRPr="007D1C53">
        <w:rPr>
          <w:rFonts w:ascii="Arial" w:hAnsi="Arial" w:cs="Arial"/>
          <w:noProof/>
          <w:sz w:val="24"/>
          <w:szCs w:val="24"/>
        </w:rPr>
        <w:t>4</w:t>
      </w:r>
      <w:r w:rsidRPr="007D1C53">
        <w:rPr>
          <w:rFonts w:ascii="Arial" w:hAnsi="Arial" w:cs="Arial"/>
          <w:noProof/>
          <w:sz w:val="24"/>
          <w:szCs w:val="24"/>
        </w:rPr>
        <w:fldChar w:fldCharType="end"/>
      </w:r>
    </w:p>
    <w:p w14:paraId="75291614" w14:textId="5716886E" w:rsidR="00E46ECE" w:rsidRPr="007D1C53" w:rsidRDefault="00E46ECE" w:rsidP="00884C7B">
      <w:pPr>
        <w:pStyle w:val="TOC3"/>
        <w:tabs>
          <w:tab w:val="clear" w:pos="8080"/>
          <w:tab w:val="right" w:pos="2856"/>
          <w:tab w:val="right" w:pos="9061"/>
        </w:tabs>
        <w:rPr>
          <w:rFonts w:ascii="Arial" w:hAnsi="Arial" w:cs="Arial"/>
          <w:noProof/>
          <w:sz w:val="24"/>
          <w:szCs w:val="24"/>
        </w:rPr>
      </w:pPr>
      <w:r w:rsidRPr="007D1C53">
        <w:rPr>
          <w:rFonts w:ascii="Arial" w:hAnsi="Arial" w:cs="Arial"/>
          <w:noProof/>
          <w:sz w:val="24"/>
          <w:szCs w:val="24"/>
        </w:rPr>
        <w:t>3.1</w:t>
      </w:r>
      <w:r w:rsidRPr="007D1C53">
        <w:rPr>
          <w:rFonts w:ascii="Arial" w:hAnsi="Arial" w:cs="Arial"/>
          <w:noProof/>
          <w:sz w:val="24"/>
          <w:szCs w:val="24"/>
        </w:rPr>
        <w:tab/>
        <w:t>Events – Level 1</w:t>
      </w:r>
      <w:r w:rsidRPr="007D1C53">
        <w:rPr>
          <w:rFonts w:ascii="Arial" w:hAnsi="Arial" w:cs="Arial"/>
          <w:noProof/>
          <w:sz w:val="24"/>
          <w:szCs w:val="24"/>
        </w:rPr>
        <w:tab/>
      </w:r>
      <w:r w:rsidRPr="007D1C53">
        <w:rPr>
          <w:rFonts w:ascii="Arial" w:hAnsi="Arial" w:cs="Arial"/>
          <w:noProof/>
          <w:sz w:val="24"/>
          <w:szCs w:val="24"/>
        </w:rPr>
        <w:fldChar w:fldCharType="begin"/>
      </w:r>
      <w:r w:rsidRPr="007D1C53">
        <w:rPr>
          <w:rFonts w:ascii="Arial" w:hAnsi="Arial" w:cs="Arial"/>
          <w:noProof/>
          <w:sz w:val="24"/>
          <w:szCs w:val="24"/>
        </w:rPr>
        <w:instrText xml:space="preserve"> PAGEREF _Toc262551713 \h </w:instrText>
      </w:r>
      <w:r w:rsidRPr="007D1C53">
        <w:rPr>
          <w:rFonts w:ascii="Arial" w:hAnsi="Arial" w:cs="Arial"/>
          <w:noProof/>
          <w:sz w:val="24"/>
          <w:szCs w:val="24"/>
        </w:rPr>
      </w:r>
      <w:r w:rsidRPr="007D1C53">
        <w:rPr>
          <w:rFonts w:ascii="Arial" w:hAnsi="Arial" w:cs="Arial"/>
          <w:noProof/>
          <w:sz w:val="24"/>
          <w:szCs w:val="24"/>
        </w:rPr>
        <w:fldChar w:fldCharType="separate"/>
      </w:r>
      <w:r w:rsidR="007D1C53" w:rsidRPr="007D1C53">
        <w:rPr>
          <w:rFonts w:ascii="Arial" w:hAnsi="Arial" w:cs="Arial"/>
          <w:noProof/>
          <w:sz w:val="24"/>
          <w:szCs w:val="24"/>
        </w:rPr>
        <w:t>4</w:t>
      </w:r>
      <w:r w:rsidRPr="007D1C53">
        <w:rPr>
          <w:rFonts w:ascii="Arial" w:hAnsi="Arial" w:cs="Arial"/>
          <w:noProof/>
          <w:sz w:val="24"/>
          <w:szCs w:val="24"/>
        </w:rPr>
        <w:fldChar w:fldCharType="end"/>
      </w:r>
    </w:p>
    <w:p w14:paraId="4440FA52" w14:textId="4B47EA9C" w:rsidR="00E46ECE" w:rsidRPr="007D1C53" w:rsidRDefault="00E46ECE" w:rsidP="00884C7B">
      <w:pPr>
        <w:pStyle w:val="TOC3"/>
        <w:tabs>
          <w:tab w:val="clear" w:pos="8080"/>
          <w:tab w:val="right" w:pos="2856"/>
          <w:tab w:val="right" w:pos="9061"/>
        </w:tabs>
        <w:rPr>
          <w:rFonts w:ascii="Arial" w:hAnsi="Arial" w:cs="Arial"/>
          <w:noProof/>
          <w:sz w:val="24"/>
          <w:szCs w:val="24"/>
        </w:rPr>
      </w:pPr>
      <w:r w:rsidRPr="007D1C53">
        <w:rPr>
          <w:rFonts w:ascii="Arial" w:hAnsi="Arial" w:cs="Arial"/>
          <w:noProof/>
          <w:sz w:val="24"/>
          <w:szCs w:val="24"/>
        </w:rPr>
        <w:t>3.2</w:t>
      </w:r>
      <w:r w:rsidRPr="007D1C53">
        <w:rPr>
          <w:rFonts w:ascii="Arial" w:hAnsi="Arial" w:cs="Arial"/>
          <w:noProof/>
          <w:sz w:val="24"/>
          <w:szCs w:val="24"/>
        </w:rPr>
        <w:tab/>
        <w:t>Events – Level 2</w:t>
      </w:r>
      <w:r w:rsidRPr="007D1C53">
        <w:rPr>
          <w:rFonts w:ascii="Arial" w:hAnsi="Arial" w:cs="Arial"/>
          <w:noProof/>
          <w:sz w:val="24"/>
          <w:szCs w:val="24"/>
        </w:rPr>
        <w:tab/>
      </w:r>
      <w:r w:rsidRPr="007D1C53">
        <w:rPr>
          <w:rFonts w:ascii="Arial" w:hAnsi="Arial" w:cs="Arial"/>
          <w:noProof/>
          <w:sz w:val="24"/>
          <w:szCs w:val="24"/>
        </w:rPr>
        <w:fldChar w:fldCharType="begin"/>
      </w:r>
      <w:r w:rsidRPr="007D1C53">
        <w:rPr>
          <w:rFonts w:ascii="Arial" w:hAnsi="Arial" w:cs="Arial"/>
          <w:noProof/>
          <w:sz w:val="24"/>
          <w:szCs w:val="24"/>
        </w:rPr>
        <w:instrText xml:space="preserve"> PAGEREF _Toc262551714 \h </w:instrText>
      </w:r>
      <w:r w:rsidRPr="007D1C53">
        <w:rPr>
          <w:rFonts w:ascii="Arial" w:hAnsi="Arial" w:cs="Arial"/>
          <w:noProof/>
          <w:sz w:val="24"/>
          <w:szCs w:val="24"/>
        </w:rPr>
      </w:r>
      <w:r w:rsidRPr="007D1C53">
        <w:rPr>
          <w:rFonts w:ascii="Arial" w:hAnsi="Arial" w:cs="Arial"/>
          <w:noProof/>
          <w:sz w:val="24"/>
          <w:szCs w:val="24"/>
        </w:rPr>
        <w:fldChar w:fldCharType="separate"/>
      </w:r>
      <w:r w:rsidR="007D1C53" w:rsidRPr="007D1C53">
        <w:rPr>
          <w:rFonts w:ascii="Arial" w:hAnsi="Arial" w:cs="Arial"/>
          <w:noProof/>
          <w:sz w:val="24"/>
          <w:szCs w:val="24"/>
        </w:rPr>
        <w:t>5</w:t>
      </w:r>
      <w:r w:rsidRPr="007D1C53">
        <w:rPr>
          <w:rFonts w:ascii="Arial" w:hAnsi="Arial" w:cs="Arial"/>
          <w:noProof/>
          <w:sz w:val="24"/>
          <w:szCs w:val="24"/>
        </w:rPr>
        <w:fldChar w:fldCharType="end"/>
      </w:r>
    </w:p>
    <w:p w14:paraId="0BCFFBC7" w14:textId="2088C5FD" w:rsidR="00E46ECE" w:rsidRPr="007D1C53" w:rsidRDefault="00E46ECE" w:rsidP="00D6051D">
      <w:pPr>
        <w:pStyle w:val="TOC2"/>
        <w:rPr>
          <w:rFonts w:ascii="Arial" w:hAnsi="Arial" w:cs="Arial"/>
          <w:noProof/>
          <w:sz w:val="24"/>
          <w:szCs w:val="24"/>
        </w:rPr>
      </w:pPr>
      <w:r w:rsidRPr="007D1C53">
        <w:rPr>
          <w:rFonts w:ascii="Arial" w:hAnsi="Arial" w:cs="Arial"/>
          <w:noProof/>
          <w:sz w:val="24"/>
          <w:szCs w:val="24"/>
        </w:rPr>
        <w:t>4</w:t>
      </w:r>
      <w:r w:rsidRPr="007D1C53">
        <w:rPr>
          <w:rFonts w:ascii="Arial" w:hAnsi="Arial" w:cs="Arial"/>
          <w:noProof/>
          <w:sz w:val="24"/>
          <w:szCs w:val="24"/>
        </w:rPr>
        <w:tab/>
        <w:t>Notification</w:t>
      </w:r>
      <w:r w:rsidRPr="007D1C53">
        <w:rPr>
          <w:rFonts w:ascii="Arial" w:hAnsi="Arial" w:cs="Arial"/>
          <w:noProof/>
          <w:sz w:val="24"/>
          <w:szCs w:val="24"/>
        </w:rPr>
        <w:tab/>
      </w:r>
      <w:r w:rsidRPr="007D1C53">
        <w:rPr>
          <w:rFonts w:ascii="Arial" w:hAnsi="Arial" w:cs="Arial"/>
          <w:noProof/>
          <w:sz w:val="24"/>
          <w:szCs w:val="24"/>
        </w:rPr>
        <w:fldChar w:fldCharType="begin"/>
      </w:r>
      <w:r w:rsidRPr="007D1C53">
        <w:rPr>
          <w:rFonts w:ascii="Arial" w:hAnsi="Arial" w:cs="Arial"/>
          <w:noProof/>
          <w:sz w:val="24"/>
          <w:szCs w:val="24"/>
        </w:rPr>
        <w:instrText xml:space="preserve"> PAGEREF _Toc262551715 \h </w:instrText>
      </w:r>
      <w:r w:rsidRPr="007D1C53">
        <w:rPr>
          <w:rFonts w:ascii="Arial" w:hAnsi="Arial" w:cs="Arial"/>
          <w:noProof/>
          <w:sz w:val="24"/>
          <w:szCs w:val="24"/>
        </w:rPr>
      </w:r>
      <w:r w:rsidRPr="007D1C53">
        <w:rPr>
          <w:rFonts w:ascii="Arial" w:hAnsi="Arial" w:cs="Arial"/>
          <w:noProof/>
          <w:sz w:val="24"/>
          <w:szCs w:val="24"/>
        </w:rPr>
        <w:fldChar w:fldCharType="separate"/>
      </w:r>
      <w:r w:rsidR="007D1C53" w:rsidRPr="007D1C53">
        <w:rPr>
          <w:rFonts w:ascii="Arial" w:hAnsi="Arial" w:cs="Arial"/>
          <w:noProof/>
          <w:sz w:val="24"/>
          <w:szCs w:val="24"/>
        </w:rPr>
        <w:t>6</w:t>
      </w:r>
      <w:r w:rsidRPr="007D1C53">
        <w:rPr>
          <w:rFonts w:ascii="Arial" w:hAnsi="Arial" w:cs="Arial"/>
          <w:noProof/>
          <w:sz w:val="24"/>
          <w:szCs w:val="24"/>
        </w:rPr>
        <w:fldChar w:fldCharType="end"/>
      </w:r>
    </w:p>
    <w:p w14:paraId="44FAA88E" w14:textId="02ED779E" w:rsidR="00E46ECE" w:rsidRPr="007D1C53" w:rsidRDefault="00B542BA" w:rsidP="00D6051D">
      <w:pPr>
        <w:pStyle w:val="TOC2"/>
        <w:rPr>
          <w:rFonts w:ascii="Arial" w:hAnsi="Arial" w:cs="Arial"/>
          <w:noProof/>
          <w:sz w:val="24"/>
          <w:szCs w:val="24"/>
        </w:rPr>
      </w:pPr>
      <w:r w:rsidRPr="007D1C53">
        <w:rPr>
          <w:rFonts w:ascii="Arial" w:hAnsi="Arial" w:cs="Arial"/>
          <w:noProof/>
          <w:sz w:val="24"/>
          <w:szCs w:val="24"/>
        </w:rPr>
        <w:t>5</w:t>
      </w:r>
      <w:r w:rsidR="00E46ECE" w:rsidRPr="007D1C53">
        <w:rPr>
          <w:rFonts w:ascii="Arial" w:hAnsi="Arial" w:cs="Arial"/>
          <w:noProof/>
          <w:sz w:val="24"/>
          <w:szCs w:val="24"/>
        </w:rPr>
        <w:tab/>
        <w:t>Response by the Department</w:t>
      </w:r>
      <w:r w:rsidR="00E46ECE" w:rsidRPr="007D1C53">
        <w:rPr>
          <w:rFonts w:ascii="Arial" w:hAnsi="Arial" w:cs="Arial"/>
          <w:noProof/>
          <w:sz w:val="24"/>
          <w:szCs w:val="24"/>
        </w:rPr>
        <w:tab/>
      </w:r>
      <w:r w:rsidR="00E46ECE" w:rsidRPr="007D1C53">
        <w:rPr>
          <w:rFonts w:ascii="Arial" w:hAnsi="Arial" w:cs="Arial"/>
          <w:noProof/>
          <w:sz w:val="24"/>
          <w:szCs w:val="24"/>
        </w:rPr>
        <w:fldChar w:fldCharType="begin"/>
      </w:r>
      <w:r w:rsidR="00E46ECE" w:rsidRPr="007D1C53">
        <w:rPr>
          <w:rFonts w:ascii="Arial" w:hAnsi="Arial" w:cs="Arial"/>
          <w:noProof/>
          <w:sz w:val="24"/>
          <w:szCs w:val="24"/>
        </w:rPr>
        <w:instrText xml:space="preserve"> PAGEREF _Toc262551716 \h </w:instrText>
      </w:r>
      <w:r w:rsidR="00E46ECE" w:rsidRPr="007D1C53">
        <w:rPr>
          <w:rFonts w:ascii="Arial" w:hAnsi="Arial" w:cs="Arial"/>
          <w:noProof/>
          <w:sz w:val="24"/>
          <w:szCs w:val="24"/>
        </w:rPr>
      </w:r>
      <w:r w:rsidR="00E46ECE" w:rsidRPr="007D1C53">
        <w:rPr>
          <w:rFonts w:ascii="Arial" w:hAnsi="Arial" w:cs="Arial"/>
          <w:noProof/>
          <w:sz w:val="24"/>
          <w:szCs w:val="24"/>
        </w:rPr>
        <w:fldChar w:fldCharType="separate"/>
      </w:r>
      <w:r w:rsidR="007D1C53" w:rsidRPr="007D1C53">
        <w:rPr>
          <w:rFonts w:ascii="Arial" w:hAnsi="Arial" w:cs="Arial"/>
          <w:noProof/>
          <w:sz w:val="24"/>
          <w:szCs w:val="24"/>
        </w:rPr>
        <w:t>6</w:t>
      </w:r>
      <w:r w:rsidR="00E46ECE" w:rsidRPr="007D1C53">
        <w:rPr>
          <w:rFonts w:ascii="Arial" w:hAnsi="Arial" w:cs="Arial"/>
          <w:noProof/>
          <w:sz w:val="24"/>
          <w:szCs w:val="24"/>
        </w:rPr>
        <w:fldChar w:fldCharType="end"/>
      </w:r>
    </w:p>
    <w:p w14:paraId="5F213051" w14:textId="46489726" w:rsidR="00E46ECE" w:rsidRPr="007D1C53" w:rsidRDefault="00B542BA" w:rsidP="00D6051D">
      <w:pPr>
        <w:pStyle w:val="TOC2"/>
        <w:rPr>
          <w:rFonts w:ascii="Arial" w:hAnsi="Arial" w:cs="Arial"/>
          <w:noProof/>
          <w:sz w:val="24"/>
          <w:szCs w:val="24"/>
        </w:rPr>
      </w:pPr>
      <w:r w:rsidRPr="007D1C53">
        <w:rPr>
          <w:rFonts w:ascii="Arial" w:hAnsi="Arial" w:cs="Arial"/>
          <w:noProof/>
          <w:sz w:val="24"/>
          <w:szCs w:val="24"/>
        </w:rPr>
        <w:t>6</w:t>
      </w:r>
      <w:r w:rsidR="00E46ECE" w:rsidRPr="007D1C53">
        <w:rPr>
          <w:rFonts w:ascii="Arial" w:hAnsi="Arial" w:cs="Arial"/>
          <w:noProof/>
          <w:sz w:val="24"/>
          <w:szCs w:val="24"/>
        </w:rPr>
        <w:tab/>
        <w:t>Communications</w:t>
      </w:r>
      <w:r w:rsidR="00E46ECE" w:rsidRPr="007D1C53">
        <w:rPr>
          <w:rFonts w:ascii="Arial" w:hAnsi="Arial" w:cs="Arial"/>
          <w:noProof/>
          <w:sz w:val="24"/>
          <w:szCs w:val="24"/>
        </w:rPr>
        <w:tab/>
      </w:r>
      <w:r w:rsidR="00E46ECE" w:rsidRPr="007D1C53">
        <w:rPr>
          <w:rFonts w:ascii="Arial" w:hAnsi="Arial" w:cs="Arial"/>
          <w:noProof/>
          <w:sz w:val="24"/>
          <w:szCs w:val="24"/>
        </w:rPr>
        <w:fldChar w:fldCharType="begin"/>
      </w:r>
      <w:r w:rsidR="00E46ECE" w:rsidRPr="007D1C53">
        <w:rPr>
          <w:rFonts w:ascii="Arial" w:hAnsi="Arial" w:cs="Arial"/>
          <w:noProof/>
          <w:sz w:val="24"/>
          <w:szCs w:val="24"/>
        </w:rPr>
        <w:instrText xml:space="preserve"> PAGEREF _Toc262551718 \h </w:instrText>
      </w:r>
      <w:r w:rsidR="00E46ECE" w:rsidRPr="007D1C53">
        <w:rPr>
          <w:rFonts w:ascii="Arial" w:hAnsi="Arial" w:cs="Arial"/>
          <w:noProof/>
          <w:sz w:val="24"/>
          <w:szCs w:val="24"/>
        </w:rPr>
      </w:r>
      <w:r w:rsidR="00E46ECE" w:rsidRPr="007D1C53">
        <w:rPr>
          <w:rFonts w:ascii="Arial" w:hAnsi="Arial" w:cs="Arial"/>
          <w:noProof/>
          <w:sz w:val="24"/>
          <w:szCs w:val="24"/>
        </w:rPr>
        <w:fldChar w:fldCharType="separate"/>
      </w:r>
      <w:r w:rsidR="007D1C53" w:rsidRPr="007D1C53">
        <w:rPr>
          <w:rFonts w:ascii="Arial" w:hAnsi="Arial" w:cs="Arial"/>
          <w:noProof/>
          <w:sz w:val="24"/>
          <w:szCs w:val="24"/>
        </w:rPr>
        <w:t>6</w:t>
      </w:r>
      <w:r w:rsidR="00E46ECE" w:rsidRPr="007D1C53">
        <w:rPr>
          <w:rFonts w:ascii="Arial" w:hAnsi="Arial" w:cs="Arial"/>
          <w:noProof/>
          <w:sz w:val="24"/>
          <w:szCs w:val="24"/>
        </w:rPr>
        <w:fldChar w:fldCharType="end"/>
      </w:r>
    </w:p>
    <w:p w14:paraId="17478060" w14:textId="2267C952" w:rsidR="00E46ECE" w:rsidRPr="007D1C53" w:rsidRDefault="00E46ECE" w:rsidP="00D6051D">
      <w:pPr>
        <w:pStyle w:val="TOC2"/>
        <w:rPr>
          <w:rFonts w:ascii="Arial" w:hAnsi="Arial" w:cs="Arial"/>
          <w:noProof/>
          <w:sz w:val="24"/>
          <w:szCs w:val="24"/>
        </w:rPr>
      </w:pPr>
      <w:r w:rsidRPr="007D1C53">
        <w:rPr>
          <w:rFonts w:ascii="Arial" w:hAnsi="Arial" w:cs="Arial"/>
          <w:noProof/>
          <w:sz w:val="24"/>
          <w:szCs w:val="24"/>
        </w:rPr>
        <w:t>Appendix 1 - Events - Level 1 - Reporting Format</w:t>
      </w:r>
      <w:r w:rsidRPr="007D1C53">
        <w:rPr>
          <w:rFonts w:ascii="Arial" w:hAnsi="Arial" w:cs="Arial"/>
          <w:noProof/>
          <w:sz w:val="24"/>
          <w:szCs w:val="24"/>
        </w:rPr>
        <w:tab/>
      </w:r>
      <w:r w:rsidRPr="007D1C53">
        <w:rPr>
          <w:rFonts w:ascii="Arial" w:hAnsi="Arial" w:cs="Arial"/>
          <w:noProof/>
          <w:sz w:val="24"/>
          <w:szCs w:val="24"/>
        </w:rPr>
        <w:fldChar w:fldCharType="begin"/>
      </w:r>
      <w:r w:rsidRPr="007D1C53">
        <w:rPr>
          <w:rFonts w:ascii="Arial" w:hAnsi="Arial" w:cs="Arial"/>
          <w:noProof/>
          <w:sz w:val="24"/>
          <w:szCs w:val="24"/>
        </w:rPr>
        <w:instrText xml:space="preserve"> PAGEREF _Toc262551719 \h </w:instrText>
      </w:r>
      <w:r w:rsidRPr="007D1C53">
        <w:rPr>
          <w:rFonts w:ascii="Arial" w:hAnsi="Arial" w:cs="Arial"/>
          <w:noProof/>
          <w:sz w:val="24"/>
          <w:szCs w:val="24"/>
        </w:rPr>
      </w:r>
      <w:r w:rsidRPr="007D1C53">
        <w:rPr>
          <w:rFonts w:ascii="Arial" w:hAnsi="Arial" w:cs="Arial"/>
          <w:noProof/>
          <w:sz w:val="24"/>
          <w:szCs w:val="24"/>
        </w:rPr>
        <w:fldChar w:fldCharType="separate"/>
      </w:r>
      <w:r w:rsidR="007D1C53" w:rsidRPr="007D1C53">
        <w:rPr>
          <w:rFonts w:ascii="Arial" w:hAnsi="Arial" w:cs="Arial"/>
          <w:noProof/>
          <w:sz w:val="24"/>
          <w:szCs w:val="24"/>
        </w:rPr>
        <w:t>7</w:t>
      </w:r>
      <w:r w:rsidRPr="007D1C53">
        <w:rPr>
          <w:rFonts w:ascii="Arial" w:hAnsi="Arial" w:cs="Arial"/>
          <w:noProof/>
          <w:sz w:val="24"/>
          <w:szCs w:val="24"/>
        </w:rPr>
        <w:fldChar w:fldCharType="end"/>
      </w:r>
    </w:p>
    <w:p w14:paraId="2D149A66" w14:textId="45359E5F" w:rsidR="00E46ECE" w:rsidRPr="007D1C53" w:rsidRDefault="00E46ECE" w:rsidP="00D6051D">
      <w:pPr>
        <w:pStyle w:val="TOC2"/>
        <w:rPr>
          <w:rFonts w:ascii="Arial" w:hAnsi="Arial" w:cs="Arial"/>
          <w:noProof/>
          <w:sz w:val="24"/>
          <w:szCs w:val="24"/>
        </w:rPr>
      </w:pPr>
      <w:r w:rsidRPr="007D1C53">
        <w:rPr>
          <w:rFonts w:ascii="Arial" w:hAnsi="Arial" w:cs="Arial"/>
          <w:noProof/>
          <w:sz w:val="24"/>
          <w:szCs w:val="24"/>
        </w:rPr>
        <w:t>Appendix 2 - Events - Level 2 - Reporting Format</w:t>
      </w:r>
      <w:r w:rsidRPr="007D1C53">
        <w:rPr>
          <w:rFonts w:ascii="Arial" w:hAnsi="Arial" w:cs="Arial"/>
          <w:noProof/>
          <w:sz w:val="24"/>
          <w:szCs w:val="24"/>
        </w:rPr>
        <w:tab/>
      </w:r>
      <w:r w:rsidRPr="007D1C53">
        <w:rPr>
          <w:rFonts w:ascii="Arial" w:hAnsi="Arial" w:cs="Arial"/>
          <w:noProof/>
          <w:sz w:val="24"/>
          <w:szCs w:val="24"/>
        </w:rPr>
        <w:fldChar w:fldCharType="begin"/>
      </w:r>
      <w:r w:rsidRPr="007D1C53">
        <w:rPr>
          <w:rFonts w:ascii="Arial" w:hAnsi="Arial" w:cs="Arial"/>
          <w:noProof/>
          <w:sz w:val="24"/>
          <w:szCs w:val="24"/>
        </w:rPr>
        <w:instrText xml:space="preserve"> PAGEREF _Toc262551720 \h </w:instrText>
      </w:r>
      <w:r w:rsidRPr="007D1C53">
        <w:rPr>
          <w:rFonts w:ascii="Arial" w:hAnsi="Arial" w:cs="Arial"/>
          <w:noProof/>
          <w:sz w:val="24"/>
          <w:szCs w:val="24"/>
        </w:rPr>
      </w:r>
      <w:r w:rsidRPr="007D1C53">
        <w:rPr>
          <w:rFonts w:ascii="Arial" w:hAnsi="Arial" w:cs="Arial"/>
          <w:noProof/>
          <w:sz w:val="24"/>
          <w:szCs w:val="24"/>
        </w:rPr>
        <w:fldChar w:fldCharType="separate"/>
      </w:r>
      <w:r w:rsidR="007D1C53" w:rsidRPr="007D1C53">
        <w:rPr>
          <w:rFonts w:ascii="Arial" w:hAnsi="Arial" w:cs="Arial"/>
          <w:noProof/>
          <w:sz w:val="24"/>
          <w:szCs w:val="24"/>
        </w:rPr>
        <w:t>8</w:t>
      </w:r>
      <w:r w:rsidRPr="007D1C53">
        <w:rPr>
          <w:rFonts w:ascii="Arial" w:hAnsi="Arial" w:cs="Arial"/>
          <w:noProof/>
          <w:sz w:val="24"/>
          <w:szCs w:val="24"/>
        </w:rPr>
        <w:fldChar w:fldCharType="end"/>
      </w:r>
    </w:p>
    <w:p w14:paraId="0A740563" w14:textId="48562CF9" w:rsidR="00E46ECE" w:rsidRPr="007D1C53" w:rsidRDefault="00E46ECE" w:rsidP="00D6051D">
      <w:pPr>
        <w:pStyle w:val="TOC2"/>
        <w:rPr>
          <w:rFonts w:ascii="Arial" w:hAnsi="Arial" w:cs="Arial"/>
          <w:noProof/>
          <w:sz w:val="24"/>
          <w:szCs w:val="24"/>
        </w:rPr>
      </w:pPr>
      <w:r w:rsidRPr="007D1C53">
        <w:rPr>
          <w:rFonts w:ascii="Arial" w:hAnsi="Arial" w:cs="Arial"/>
          <w:noProof/>
          <w:sz w:val="24"/>
          <w:szCs w:val="24"/>
        </w:rPr>
        <w:t>Appendix 3 - Department Contacts</w:t>
      </w:r>
      <w:r w:rsidRPr="007D1C53">
        <w:rPr>
          <w:rFonts w:ascii="Arial" w:hAnsi="Arial" w:cs="Arial"/>
          <w:noProof/>
          <w:sz w:val="24"/>
          <w:szCs w:val="24"/>
        </w:rPr>
        <w:tab/>
      </w:r>
      <w:r w:rsidRPr="007D1C53">
        <w:rPr>
          <w:rFonts w:ascii="Arial" w:hAnsi="Arial" w:cs="Arial"/>
          <w:noProof/>
          <w:sz w:val="24"/>
          <w:szCs w:val="24"/>
        </w:rPr>
        <w:fldChar w:fldCharType="begin"/>
      </w:r>
      <w:r w:rsidRPr="007D1C53">
        <w:rPr>
          <w:rFonts w:ascii="Arial" w:hAnsi="Arial" w:cs="Arial"/>
          <w:noProof/>
          <w:sz w:val="24"/>
          <w:szCs w:val="24"/>
        </w:rPr>
        <w:instrText xml:space="preserve"> PAGEREF _Toc262551721 \h </w:instrText>
      </w:r>
      <w:r w:rsidRPr="007D1C53">
        <w:rPr>
          <w:rFonts w:ascii="Arial" w:hAnsi="Arial" w:cs="Arial"/>
          <w:noProof/>
          <w:sz w:val="24"/>
          <w:szCs w:val="24"/>
        </w:rPr>
      </w:r>
      <w:r w:rsidRPr="007D1C53">
        <w:rPr>
          <w:rFonts w:ascii="Arial" w:hAnsi="Arial" w:cs="Arial"/>
          <w:noProof/>
          <w:sz w:val="24"/>
          <w:szCs w:val="24"/>
        </w:rPr>
        <w:fldChar w:fldCharType="separate"/>
      </w:r>
      <w:r w:rsidR="007D1C53" w:rsidRPr="007D1C53">
        <w:rPr>
          <w:rFonts w:ascii="Arial" w:hAnsi="Arial" w:cs="Arial"/>
          <w:noProof/>
          <w:sz w:val="24"/>
          <w:szCs w:val="24"/>
        </w:rPr>
        <w:t>9</w:t>
      </w:r>
      <w:r w:rsidRPr="007D1C53">
        <w:rPr>
          <w:rFonts w:ascii="Arial" w:hAnsi="Arial" w:cs="Arial"/>
          <w:noProof/>
          <w:sz w:val="24"/>
          <w:szCs w:val="24"/>
        </w:rPr>
        <w:fldChar w:fldCharType="end"/>
      </w:r>
    </w:p>
    <w:p w14:paraId="1FFF61A3" w14:textId="77777777" w:rsidR="00E46ECE" w:rsidRPr="007D1C53" w:rsidRDefault="00E46ECE" w:rsidP="00D6051D">
      <w:pPr>
        <w:pStyle w:val="TOC2"/>
        <w:rPr>
          <w:rFonts w:ascii="Arial" w:hAnsi="Arial" w:cs="Arial"/>
          <w:noProof/>
          <w:sz w:val="24"/>
          <w:szCs w:val="24"/>
        </w:rPr>
      </w:pPr>
    </w:p>
    <w:p w14:paraId="2351664F" w14:textId="77777777" w:rsidR="0035466E" w:rsidRPr="007D1C53" w:rsidRDefault="00E46ECE" w:rsidP="00D6051D">
      <w:pPr>
        <w:pStyle w:val="TOC2"/>
        <w:rPr>
          <w:sz w:val="24"/>
          <w:szCs w:val="24"/>
        </w:rPr>
      </w:pPr>
      <w:r w:rsidRPr="007D1C53">
        <w:rPr>
          <w:rFonts w:ascii="Arial" w:hAnsi="Arial" w:cs="Arial"/>
          <w:noProof/>
          <w:sz w:val="24"/>
          <w:szCs w:val="24"/>
        </w:rPr>
        <w:fldChar w:fldCharType="end"/>
      </w:r>
      <w:r w:rsidR="0035466E" w:rsidRPr="007D1C53">
        <w:rPr>
          <w:sz w:val="24"/>
          <w:szCs w:val="24"/>
        </w:rPr>
        <w:br w:type="page"/>
      </w:r>
    </w:p>
    <w:p w14:paraId="04CEB21B" w14:textId="77777777" w:rsidR="001F1883" w:rsidRPr="001F1883" w:rsidRDefault="001F1883" w:rsidP="001F1883">
      <w:pPr>
        <w:pStyle w:val="Heading2"/>
        <w:spacing w:line="240" w:lineRule="auto"/>
        <w:rPr>
          <w:color w:val="auto"/>
        </w:rPr>
      </w:pPr>
      <w:bookmarkStart w:id="1" w:name="_Ref483642841"/>
      <w:bookmarkStart w:id="2" w:name="_Toc496089613"/>
      <w:bookmarkStart w:id="3" w:name="_Toc506466868"/>
      <w:bookmarkStart w:id="4" w:name="_Toc262551710"/>
      <w:r w:rsidRPr="001F1883">
        <w:rPr>
          <w:color w:val="auto"/>
        </w:rPr>
        <w:lastRenderedPageBreak/>
        <w:t>1</w:t>
      </w:r>
      <w:r w:rsidRPr="001F1883">
        <w:rPr>
          <w:color w:val="auto"/>
        </w:rPr>
        <w:tab/>
        <w:t>Interpretation</w:t>
      </w:r>
      <w:bookmarkEnd w:id="1"/>
      <w:bookmarkEnd w:id="2"/>
      <w:bookmarkEnd w:id="3"/>
      <w:bookmarkEnd w:id="4"/>
    </w:p>
    <w:p w14:paraId="08935B47" w14:textId="77777777" w:rsidR="001F1883" w:rsidRPr="000B67AD" w:rsidRDefault="001F1883" w:rsidP="00DB5E3C">
      <w:pPr>
        <w:spacing w:after="0" w:line="240" w:lineRule="auto"/>
        <w:ind w:left="3969" w:hanging="3118"/>
        <w:jc w:val="both"/>
        <w:rPr>
          <w:rFonts w:cs="Arial"/>
        </w:rPr>
      </w:pPr>
    </w:p>
    <w:p w14:paraId="18215F61" w14:textId="77777777" w:rsidR="001F1883" w:rsidRDefault="004D1615" w:rsidP="001F1883">
      <w:pPr>
        <w:spacing w:after="0" w:line="240" w:lineRule="auto"/>
        <w:ind w:left="851"/>
        <w:jc w:val="both"/>
        <w:rPr>
          <w:rFonts w:cs="Arial"/>
        </w:rPr>
      </w:pPr>
      <w:r>
        <w:rPr>
          <w:rFonts w:cs="Arial"/>
        </w:rPr>
        <w:t>Terms used in</w:t>
      </w:r>
      <w:r w:rsidR="001F1883" w:rsidRPr="00A777DF">
        <w:rPr>
          <w:rFonts w:cs="Arial"/>
        </w:rPr>
        <w:t xml:space="preserve"> this Protocol:</w:t>
      </w:r>
    </w:p>
    <w:p w14:paraId="5354C2A3" w14:textId="77777777" w:rsidR="00777FE6" w:rsidRPr="00A777DF" w:rsidRDefault="00777FE6" w:rsidP="001F1883">
      <w:pPr>
        <w:spacing w:after="0" w:line="240" w:lineRule="auto"/>
        <w:ind w:left="851"/>
        <w:jc w:val="both"/>
        <w:rPr>
          <w:rFonts w:cs="Arial"/>
        </w:rPr>
      </w:pPr>
    </w:p>
    <w:p w14:paraId="75BBBC1B" w14:textId="77777777" w:rsidR="001F1883" w:rsidRPr="00A777DF" w:rsidRDefault="001F1883" w:rsidP="001F1883">
      <w:pPr>
        <w:spacing w:after="0" w:line="240" w:lineRule="auto"/>
        <w:ind w:left="851"/>
        <w:jc w:val="both"/>
        <w:rPr>
          <w:rFonts w:cs="Arial"/>
        </w:rPr>
      </w:pPr>
    </w:p>
    <w:p w14:paraId="3E2C504B" w14:textId="77777777" w:rsidR="001F1883" w:rsidRPr="00A777DF" w:rsidRDefault="001F1883" w:rsidP="001F1883">
      <w:pPr>
        <w:spacing w:after="0" w:line="240" w:lineRule="auto"/>
        <w:ind w:left="4253" w:hanging="3402"/>
        <w:rPr>
          <w:rFonts w:cs="Arial"/>
        </w:rPr>
      </w:pPr>
      <w:r w:rsidRPr="00A777DF">
        <w:rPr>
          <w:rFonts w:cs="Arial"/>
        </w:rPr>
        <w:t>Department</w:t>
      </w:r>
      <w:r w:rsidR="00777FE6">
        <w:rPr>
          <w:rFonts w:cs="Arial"/>
        </w:rPr>
        <w:t xml:space="preserve"> </w:t>
      </w:r>
      <w:r w:rsidRPr="00A777DF">
        <w:rPr>
          <w:rFonts w:cs="Arial"/>
        </w:rPr>
        <w:tab/>
      </w:r>
      <w:proofErr w:type="spellStart"/>
      <w:r w:rsidR="00777FE6" w:rsidRPr="00777FE6">
        <w:rPr>
          <w:rFonts w:cs="Arial"/>
        </w:rPr>
        <w:t>Department</w:t>
      </w:r>
      <w:proofErr w:type="spellEnd"/>
      <w:r w:rsidR="00777FE6" w:rsidRPr="00777FE6">
        <w:rPr>
          <w:rFonts w:cs="Arial"/>
        </w:rPr>
        <w:t xml:space="preserve"> of Health (Western Australia)</w:t>
      </w:r>
    </w:p>
    <w:p w14:paraId="45112A15" w14:textId="77777777" w:rsidR="001F1883" w:rsidRPr="00A777DF" w:rsidRDefault="001F1883" w:rsidP="001F1883">
      <w:pPr>
        <w:pStyle w:val="BodyTextIndent3"/>
        <w:spacing w:after="0" w:line="240" w:lineRule="auto"/>
        <w:ind w:left="4253"/>
        <w:rPr>
          <w:rFonts w:cs="Arial"/>
          <w:sz w:val="24"/>
          <w:szCs w:val="24"/>
        </w:rPr>
      </w:pPr>
    </w:p>
    <w:p w14:paraId="3E88437E" w14:textId="545F8EE4" w:rsidR="003C4265" w:rsidRPr="003C4265" w:rsidRDefault="00976252" w:rsidP="003C4265">
      <w:pPr>
        <w:spacing w:after="0" w:line="240" w:lineRule="auto"/>
        <w:ind w:left="4253" w:hanging="3402"/>
        <w:rPr>
          <w:rFonts w:cs="Arial"/>
        </w:rPr>
      </w:pPr>
      <w:r w:rsidRPr="552AE5C5">
        <w:rPr>
          <w:rFonts w:cs="Arial"/>
        </w:rPr>
        <w:t>Recycled</w:t>
      </w:r>
      <w:r w:rsidR="001F1883" w:rsidRPr="552AE5C5">
        <w:rPr>
          <w:rFonts w:cs="Arial"/>
        </w:rPr>
        <w:t xml:space="preserve"> water</w:t>
      </w:r>
      <w:r>
        <w:tab/>
      </w:r>
      <w:proofErr w:type="spellStart"/>
      <w:r w:rsidR="3849E242">
        <w:t>W</w:t>
      </w:r>
      <w:r>
        <w:t>ater</w:t>
      </w:r>
      <w:proofErr w:type="spellEnd"/>
      <w:r>
        <w:t xml:space="preserve"> generated from sewage (including </w:t>
      </w:r>
      <w:r w:rsidR="000D1689">
        <w:t>g</w:t>
      </w:r>
      <w:r>
        <w:t xml:space="preserve">reywater, yellow water, black water) or from industry that is treated to provide fit-for-purpose water quality for its intended beneficial use. </w:t>
      </w:r>
    </w:p>
    <w:p w14:paraId="5DDFC0A1" w14:textId="24BA5F7B" w:rsidR="003C4265" w:rsidRDefault="003C4265" w:rsidP="00284005">
      <w:pPr>
        <w:spacing w:after="0" w:line="240" w:lineRule="auto"/>
        <w:rPr>
          <w:rFonts w:cs="Arial"/>
        </w:rPr>
      </w:pPr>
    </w:p>
    <w:p w14:paraId="6BEDBFB8" w14:textId="2A94C650" w:rsidR="00297742" w:rsidRDefault="03251470" w:rsidP="003C4265">
      <w:pPr>
        <w:spacing w:after="0" w:line="240" w:lineRule="auto"/>
        <w:ind w:left="4253" w:hanging="3402"/>
        <w:rPr>
          <w:rFonts w:cs="Arial"/>
        </w:rPr>
      </w:pPr>
      <w:r w:rsidRPr="552AE5C5">
        <w:rPr>
          <w:rFonts w:cs="Arial"/>
        </w:rPr>
        <w:t>Recycled water scheme</w:t>
      </w:r>
      <w:r>
        <w:tab/>
        <w:t>A recycled water project with an elaborate and systematic plan of action to identify and manage risk from wastewater collection to end use</w:t>
      </w:r>
      <w:r w:rsidR="76D417A8">
        <w:t>.</w:t>
      </w:r>
    </w:p>
    <w:p w14:paraId="1AE0F0E1" w14:textId="77777777" w:rsidR="00297742" w:rsidRDefault="00297742" w:rsidP="003C4265">
      <w:pPr>
        <w:spacing w:after="0" w:line="240" w:lineRule="auto"/>
        <w:ind w:left="4253" w:hanging="3402"/>
        <w:rPr>
          <w:rFonts w:cs="Arial"/>
        </w:rPr>
      </w:pPr>
    </w:p>
    <w:p w14:paraId="4285A51B" w14:textId="77777777" w:rsidR="001F1883" w:rsidRPr="00A777DF" w:rsidRDefault="004D1615" w:rsidP="003C4265">
      <w:pPr>
        <w:spacing w:after="0" w:line="240" w:lineRule="auto"/>
        <w:ind w:left="4253" w:hanging="3402"/>
        <w:rPr>
          <w:rFonts w:cs="Arial"/>
        </w:rPr>
      </w:pPr>
      <w:r>
        <w:rPr>
          <w:rFonts w:cs="Arial"/>
        </w:rPr>
        <w:t>Events (or Notifiable events)</w:t>
      </w:r>
      <w:r>
        <w:rPr>
          <w:rFonts w:cs="Arial"/>
        </w:rPr>
        <w:tab/>
      </w:r>
      <w:r w:rsidR="001F1883" w:rsidRPr="00A777DF">
        <w:rPr>
          <w:rFonts w:cs="Arial"/>
        </w:rPr>
        <w:t>The events listed in section 3 of this Protocol.</w:t>
      </w:r>
    </w:p>
    <w:p w14:paraId="1C1BCD95" w14:textId="77777777" w:rsidR="001F1883" w:rsidRPr="00A777DF" w:rsidRDefault="001F1883" w:rsidP="001F1883">
      <w:pPr>
        <w:spacing w:after="0" w:line="240" w:lineRule="auto"/>
        <w:ind w:left="4253" w:hanging="3402"/>
        <w:jc w:val="both"/>
        <w:rPr>
          <w:rFonts w:cs="Arial"/>
        </w:rPr>
      </w:pPr>
    </w:p>
    <w:p w14:paraId="71AA9F9F" w14:textId="35BD751B" w:rsidR="001F1883" w:rsidRPr="00976252" w:rsidRDefault="00A52E6F" w:rsidP="00A52E6F">
      <w:pPr>
        <w:tabs>
          <w:tab w:val="left" w:pos="4253"/>
        </w:tabs>
        <w:spacing w:after="0" w:line="240" w:lineRule="auto"/>
        <w:ind w:left="4253" w:hanging="3402"/>
        <w:rPr>
          <w:rFonts w:cs="Arial"/>
          <w:i/>
          <w:iCs/>
        </w:rPr>
      </w:pPr>
      <w:r w:rsidRPr="00612CA4">
        <w:rPr>
          <w:rFonts w:cs="Arial"/>
        </w:rPr>
        <w:t>Guidelines</w:t>
      </w:r>
      <w:r w:rsidRPr="00612CA4">
        <w:rPr>
          <w:rFonts w:cs="Arial"/>
        </w:rPr>
        <w:tab/>
      </w:r>
      <w:hyperlink r:id="rId13" w:history="1">
        <w:proofErr w:type="spellStart"/>
        <w:r w:rsidR="00976252" w:rsidRPr="00C11AC6">
          <w:rPr>
            <w:rStyle w:val="Hyperlink"/>
            <w:rFonts w:cs="Arial"/>
            <w:i/>
            <w:iCs/>
          </w:rPr>
          <w:t>Guidelines</w:t>
        </w:r>
        <w:proofErr w:type="spellEnd"/>
        <w:r w:rsidR="00976252" w:rsidRPr="00C11AC6">
          <w:rPr>
            <w:rStyle w:val="Hyperlink"/>
            <w:rFonts w:cs="Arial"/>
            <w:i/>
            <w:iCs/>
          </w:rPr>
          <w:t xml:space="preserve"> for the Non-potable Uses of Recycled Water in Western Australia</w:t>
        </w:r>
      </w:hyperlink>
      <w:r w:rsidRPr="00612CA4">
        <w:rPr>
          <w:rFonts w:cs="Arial"/>
          <w:i/>
          <w:iCs/>
        </w:rPr>
        <w:t>.</w:t>
      </w:r>
    </w:p>
    <w:p w14:paraId="39BA9671" w14:textId="77777777" w:rsidR="00A52E6F" w:rsidRPr="00A777DF" w:rsidRDefault="00A52E6F" w:rsidP="001F1883">
      <w:pPr>
        <w:pStyle w:val="BodyTextIndent3"/>
        <w:spacing w:after="0" w:line="240" w:lineRule="auto"/>
        <w:ind w:left="4253"/>
        <w:rPr>
          <w:rFonts w:cs="Arial"/>
          <w:sz w:val="24"/>
          <w:szCs w:val="24"/>
        </w:rPr>
      </w:pPr>
    </w:p>
    <w:p w14:paraId="462A344F" w14:textId="69AA0A1B" w:rsidR="001F1883" w:rsidRPr="00612CA4" w:rsidRDefault="001F1883" w:rsidP="001F1883">
      <w:pPr>
        <w:tabs>
          <w:tab w:val="left" w:pos="4253"/>
        </w:tabs>
        <w:spacing w:after="0" w:line="240" w:lineRule="auto"/>
        <w:ind w:left="4253" w:hanging="3402"/>
        <w:rPr>
          <w:rFonts w:cs="Arial"/>
        </w:rPr>
      </w:pPr>
      <w:r w:rsidRPr="00612CA4">
        <w:rPr>
          <w:rFonts w:cs="Arial"/>
        </w:rPr>
        <w:t>Hazardous event</w:t>
      </w:r>
      <w:r w:rsidRPr="00612CA4">
        <w:rPr>
          <w:rFonts w:cs="Arial"/>
        </w:rPr>
        <w:tab/>
      </w:r>
      <w:r w:rsidR="00573AE5">
        <w:rPr>
          <w:rFonts w:cs="Arial"/>
        </w:rPr>
        <w:t>H</w:t>
      </w:r>
      <w:r w:rsidRPr="00612CA4">
        <w:rPr>
          <w:rFonts w:cs="Arial"/>
        </w:rPr>
        <w:t xml:space="preserve">as the same meaning as in section </w:t>
      </w:r>
      <w:r w:rsidR="00612CA4">
        <w:rPr>
          <w:rFonts w:cs="Arial"/>
        </w:rPr>
        <w:t xml:space="preserve">5.1 and the Glossary of the Guidelines, </w:t>
      </w:r>
      <w:r w:rsidRPr="00612CA4">
        <w:rPr>
          <w:rFonts w:cs="Arial"/>
        </w:rPr>
        <w:t>vi</w:t>
      </w:r>
      <w:r w:rsidR="002F5942" w:rsidRPr="00612CA4">
        <w:rPr>
          <w:rFonts w:cs="Arial"/>
        </w:rPr>
        <w:t>a</w:t>
      </w:r>
      <w:r w:rsidRPr="00612CA4">
        <w:rPr>
          <w:rFonts w:cs="Arial"/>
        </w:rPr>
        <w:t xml:space="preserve"> an incident or situation that can lead to the presence of a hazard.</w:t>
      </w:r>
    </w:p>
    <w:p w14:paraId="5C258A92" w14:textId="77777777" w:rsidR="001F1883" w:rsidRPr="00612CA4" w:rsidRDefault="001F1883" w:rsidP="001F1883">
      <w:pPr>
        <w:pStyle w:val="BodyTextIndent3"/>
        <w:tabs>
          <w:tab w:val="left" w:pos="4536"/>
        </w:tabs>
        <w:spacing w:after="0" w:line="240" w:lineRule="auto"/>
        <w:ind w:left="4253"/>
        <w:rPr>
          <w:rFonts w:cs="Arial"/>
          <w:strike/>
          <w:sz w:val="24"/>
          <w:szCs w:val="24"/>
        </w:rPr>
      </w:pPr>
    </w:p>
    <w:p w14:paraId="2741F502" w14:textId="77777777" w:rsidR="00612CA4" w:rsidRPr="00612CA4" w:rsidRDefault="00612CA4" w:rsidP="00A777DF">
      <w:pPr>
        <w:spacing w:after="0" w:line="240" w:lineRule="auto"/>
        <w:ind w:left="4253" w:hanging="3402"/>
        <w:rPr>
          <w:rFonts w:cs="Arial"/>
        </w:rPr>
      </w:pPr>
      <w:r w:rsidRPr="552AE5C5">
        <w:rPr>
          <w:rFonts w:cs="Arial"/>
        </w:rPr>
        <w:t>Health-</w:t>
      </w:r>
      <w:r w:rsidR="00297742" w:rsidRPr="552AE5C5">
        <w:rPr>
          <w:rFonts w:cs="Arial"/>
        </w:rPr>
        <w:t>related</w:t>
      </w:r>
      <w:r w:rsidRPr="552AE5C5">
        <w:rPr>
          <w:rFonts w:cs="Arial"/>
        </w:rPr>
        <w:t xml:space="preserve"> water quality objectives</w:t>
      </w:r>
      <w:r>
        <w:tab/>
      </w:r>
    </w:p>
    <w:p w14:paraId="28610BC5" w14:textId="133831C3" w:rsidR="001F1883" w:rsidRPr="00612CA4" w:rsidRDefault="00612CA4" w:rsidP="00612CA4">
      <w:pPr>
        <w:spacing w:after="0" w:line="240" w:lineRule="auto"/>
        <w:ind w:left="4253"/>
        <w:rPr>
          <w:rFonts w:cs="Arial"/>
          <w:strike/>
        </w:rPr>
      </w:pPr>
      <w:r>
        <w:t>The microbial indicators which are to be considered</w:t>
      </w:r>
      <w:r w:rsidR="00933DCB">
        <w:t xml:space="preserve">, </w:t>
      </w:r>
      <w:r>
        <w:t xml:space="preserve">and the quality levels </w:t>
      </w:r>
      <w:r w:rsidR="00933DCB">
        <w:t xml:space="preserve">to be </w:t>
      </w:r>
      <w:r>
        <w:t>reached</w:t>
      </w:r>
      <w:r w:rsidR="00933DCB">
        <w:t>, as</w:t>
      </w:r>
      <w:r>
        <w:t xml:space="preserve"> determined by the Exposure Risk Level identified for the particular end use</w:t>
      </w:r>
      <w:r w:rsidR="00297742">
        <w:t>.</w:t>
      </w:r>
    </w:p>
    <w:p w14:paraId="2E0D4754" w14:textId="77777777" w:rsidR="001F1883" w:rsidRPr="00A777DF" w:rsidRDefault="001F1883" w:rsidP="001F1883">
      <w:pPr>
        <w:pStyle w:val="BodyTextIndent3"/>
        <w:tabs>
          <w:tab w:val="left" w:pos="4536"/>
        </w:tabs>
        <w:spacing w:after="0" w:line="240" w:lineRule="auto"/>
        <w:ind w:left="4253"/>
        <w:rPr>
          <w:rFonts w:cs="Arial"/>
          <w:sz w:val="24"/>
          <w:szCs w:val="24"/>
        </w:rPr>
      </w:pPr>
    </w:p>
    <w:p w14:paraId="27E70E35" w14:textId="0C556039" w:rsidR="00612CA4" w:rsidRDefault="00612CA4" w:rsidP="00612CA4">
      <w:pPr>
        <w:tabs>
          <w:tab w:val="left" w:pos="4253"/>
        </w:tabs>
        <w:spacing w:after="0" w:line="240" w:lineRule="auto"/>
        <w:ind w:left="4253" w:hanging="3533"/>
      </w:pPr>
      <w:r>
        <w:rPr>
          <w:rFonts w:cs="Arial"/>
          <w:color w:val="000000"/>
        </w:rPr>
        <w:t>Scheme Manager</w:t>
      </w:r>
      <w:r w:rsidR="00A52E6F" w:rsidRPr="00A52E6F">
        <w:rPr>
          <w:rFonts w:cs="Arial"/>
          <w:color w:val="000000"/>
        </w:rPr>
        <w:t xml:space="preserve"> </w:t>
      </w:r>
      <w:r w:rsidR="00A52E6F" w:rsidRPr="00A52E6F">
        <w:rPr>
          <w:rFonts w:cs="Arial"/>
          <w:color w:val="000000"/>
        </w:rPr>
        <w:tab/>
      </w:r>
      <w:r>
        <w:t xml:space="preserve">The Scheme Manager is the organisation which manages the recycled water scheme including its treatment train. </w:t>
      </w:r>
    </w:p>
    <w:p w14:paraId="6618D52D" w14:textId="77777777" w:rsidR="001F1883" w:rsidRPr="000B67AD" w:rsidRDefault="001F1883" w:rsidP="001F1883">
      <w:pPr>
        <w:spacing w:after="0" w:line="240" w:lineRule="auto"/>
        <w:jc w:val="both"/>
        <w:rPr>
          <w:rFonts w:cs="Arial"/>
          <w:b/>
        </w:rPr>
      </w:pPr>
      <w:r w:rsidRPr="000B67AD">
        <w:rPr>
          <w:rFonts w:cs="Arial"/>
          <w:b/>
        </w:rPr>
        <w:br w:type="page"/>
      </w:r>
    </w:p>
    <w:p w14:paraId="61B71BF4" w14:textId="77777777" w:rsidR="001F1883" w:rsidRPr="001F1883" w:rsidRDefault="001F1883" w:rsidP="001F1883">
      <w:pPr>
        <w:pStyle w:val="Heading2"/>
        <w:spacing w:line="240" w:lineRule="auto"/>
        <w:rPr>
          <w:color w:val="auto"/>
        </w:rPr>
      </w:pPr>
      <w:bookmarkStart w:id="5" w:name="_Toc496089614"/>
      <w:bookmarkStart w:id="6" w:name="_Toc506466869"/>
      <w:bookmarkStart w:id="7" w:name="_Toc262551711"/>
      <w:r w:rsidRPr="001F1883">
        <w:rPr>
          <w:color w:val="auto"/>
        </w:rPr>
        <w:lastRenderedPageBreak/>
        <w:t>2</w:t>
      </w:r>
      <w:r w:rsidRPr="001F1883">
        <w:rPr>
          <w:color w:val="auto"/>
        </w:rPr>
        <w:tab/>
        <w:t>Scope</w:t>
      </w:r>
      <w:bookmarkEnd w:id="5"/>
      <w:bookmarkEnd w:id="6"/>
      <w:bookmarkEnd w:id="7"/>
    </w:p>
    <w:p w14:paraId="48B83C1A" w14:textId="77777777" w:rsidR="001F1883" w:rsidRPr="000B67AD" w:rsidRDefault="001F1883" w:rsidP="001F1883">
      <w:pPr>
        <w:tabs>
          <w:tab w:val="left" w:pos="284"/>
        </w:tabs>
        <w:spacing w:after="0" w:line="240" w:lineRule="auto"/>
        <w:jc w:val="both"/>
        <w:rPr>
          <w:rFonts w:cs="Arial"/>
          <w:b/>
        </w:rPr>
      </w:pPr>
    </w:p>
    <w:p w14:paraId="5EE690D4" w14:textId="36EF6067" w:rsidR="001F1883" w:rsidRPr="000B67AD" w:rsidRDefault="001F1883" w:rsidP="001F1883">
      <w:pPr>
        <w:pStyle w:val="BodyTextIndent"/>
        <w:tabs>
          <w:tab w:val="num" w:pos="1843"/>
        </w:tabs>
        <w:spacing w:after="0" w:line="240" w:lineRule="auto"/>
        <w:ind w:left="1843" w:hanging="993"/>
        <w:jc w:val="both"/>
        <w:rPr>
          <w:rFonts w:cs="Arial"/>
        </w:rPr>
      </w:pPr>
      <w:r w:rsidRPr="000B67AD">
        <w:rPr>
          <w:rFonts w:cs="Arial"/>
        </w:rPr>
        <w:t>2.1</w:t>
      </w:r>
      <w:r w:rsidRPr="000B67AD">
        <w:rPr>
          <w:rFonts w:cs="Arial"/>
        </w:rPr>
        <w:tab/>
        <w:t>This protocol documents the actions to be followed when a</w:t>
      </w:r>
      <w:r w:rsidR="00A52E6F">
        <w:rPr>
          <w:rFonts w:cs="Arial"/>
        </w:rPr>
        <w:t xml:space="preserve"> </w:t>
      </w:r>
      <w:r w:rsidRPr="000B67AD">
        <w:rPr>
          <w:rFonts w:cs="Arial"/>
        </w:rPr>
        <w:t xml:space="preserve">water sample </w:t>
      </w:r>
      <w:r w:rsidRPr="00297742">
        <w:rPr>
          <w:rFonts w:cs="Arial"/>
        </w:rPr>
        <w:t xml:space="preserve">taken from a </w:t>
      </w:r>
      <w:r w:rsidR="00612CA4" w:rsidRPr="00297742">
        <w:rPr>
          <w:rFonts w:cs="Arial"/>
        </w:rPr>
        <w:t>recycled water scheme</w:t>
      </w:r>
      <w:r w:rsidRPr="00297742">
        <w:rPr>
          <w:rFonts w:cs="Arial"/>
        </w:rPr>
        <w:t xml:space="preserve"> indicates that </w:t>
      </w:r>
      <w:r w:rsidR="00F24E07">
        <w:rPr>
          <w:rFonts w:cs="Arial"/>
        </w:rPr>
        <w:t>recycled</w:t>
      </w:r>
      <w:r w:rsidRPr="00297742">
        <w:rPr>
          <w:rFonts w:cs="Arial"/>
        </w:rPr>
        <w:t xml:space="preserve"> water does not comply with </w:t>
      </w:r>
      <w:r w:rsidR="00CB680F">
        <w:rPr>
          <w:rFonts w:cs="Arial"/>
        </w:rPr>
        <w:t>a</w:t>
      </w:r>
      <w:r w:rsidRPr="00297742">
        <w:rPr>
          <w:rFonts w:cs="Arial"/>
        </w:rPr>
        <w:t xml:space="preserve"> health-</w:t>
      </w:r>
      <w:r w:rsidR="00297742">
        <w:rPr>
          <w:rFonts w:cs="Arial"/>
        </w:rPr>
        <w:t>related</w:t>
      </w:r>
      <w:r w:rsidRPr="00297742">
        <w:rPr>
          <w:rFonts w:cs="Arial"/>
        </w:rPr>
        <w:t xml:space="preserve"> </w:t>
      </w:r>
      <w:r w:rsidR="00297742" w:rsidRPr="00297742">
        <w:rPr>
          <w:rFonts w:cs="Arial"/>
        </w:rPr>
        <w:t>water quality objective</w:t>
      </w:r>
      <w:r w:rsidRPr="00297742">
        <w:rPr>
          <w:rFonts w:cs="Arial"/>
        </w:rPr>
        <w:t xml:space="preserve">, or when any other hazardous event occurs such that the </w:t>
      </w:r>
      <w:r w:rsidR="00297742" w:rsidRPr="00297742">
        <w:rPr>
          <w:rFonts w:cs="Arial"/>
        </w:rPr>
        <w:t>recycled</w:t>
      </w:r>
      <w:r w:rsidRPr="00297742">
        <w:rPr>
          <w:rFonts w:cs="Arial"/>
        </w:rPr>
        <w:t xml:space="preserve"> water may pose a risk to public health.</w:t>
      </w:r>
    </w:p>
    <w:p w14:paraId="4E4EF79F" w14:textId="77777777" w:rsidR="001F1883" w:rsidRPr="000B67AD" w:rsidRDefault="001F1883" w:rsidP="001F1883">
      <w:pPr>
        <w:pStyle w:val="BodyTextIndent"/>
        <w:tabs>
          <w:tab w:val="left" w:pos="1843"/>
        </w:tabs>
        <w:spacing w:after="0" w:line="240" w:lineRule="auto"/>
        <w:jc w:val="both"/>
        <w:rPr>
          <w:rFonts w:cs="Arial"/>
        </w:rPr>
      </w:pPr>
    </w:p>
    <w:p w14:paraId="467E6A19" w14:textId="77777777" w:rsidR="001F1883" w:rsidRPr="000B67AD" w:rsidRDefault="001F1883" w:rsidP="001F1883">
      <w:pPr>
        <w:pStyle w:val="BodyTextIndent"/>
        <w:tabs>
          <w:tab w:val="left" w:pos="1843"/>
        </w:tabs>
        <w:spacing w:after="0" w:line="240" w:lineRule="auto"/>
        <w:ind w:left="1843" w:hanging="992"/>
        <w:jc w:val="both"/>
        <w:rPr>
          <w:rFonts w:cs="Arial"/>
        </w:rPr>
      </w:pPr>
      <w:r w:rsidRPr="000B67AD">
        <w:rPr>
          <w:rFonts w:cs="Arial"/>
        </w:rPr>
        <w:t>2.</w:t>
      </w:r>
      <w:r>
        <w:rPr>
          <w:rFonts w:cs="Arial"/>
        </w:rPr>
        <w:t>2</w:t>
      </w:r>
      <w:r w:rsidRPr="000B67AD">
        <w:rPr>
          <w:rFonts w:cs="Arial"/>
        </w:rPr>
        <w:tab/>
        <w:t xml:space="preserve">Actions covered in this protocol are in addition to routine periodic reporting as specified by the Department. </w:t>
      </w:r>
    </w:p>
    <w:p w14:paraId="7AB92B07" w14:textId="77777777" w:rsidR="001F1883" w:rsidRPr="000B67AD" w:rsidRDefault="001F1883" w:rsidP="001F1883">
      <w:pPr>
        <w:pStyle w:val="BodyTextIndent"/>
        <w:tabs>
          <w:tab w:val="left" w:pos="1843"/>
        </w:tabs>
        <w:spacing w:after="0" w:line="240" w:lineRule="auto"/>
        <w:ind w:left="1843" w:hanging="992"/>
        <w:rPr>
          <w:rFonts w:cs="Arial"/>
        </w:rPr>
      </w:pPr>
    </w:p>
    <w:p w14:paraId="2CB4A59A" w14:textId="77777777" w:rsidR="001F1883" w:rsidRPr="000B67AD" w:rsidRDefault="001F1883" w:rsidP="001F1883">
      <w:pPr>
        <w:pStyle w:val="BodyTextIndent"/>
        <w:tabs>
          <w:tab w:val="left" w:pos="1843"/>
        </w:tabs>
        <w:spacing w:after="0" w:line="240" w:lineRule="auto"/>
        <w:ind w:left="1843" w:hanging="992"/>
        <w:jc w:val="both"/>
        <w:rPr>
          <w:rFonts w:cs="Arial"/>
        </w:rPr>
      </w:pPr>
      <w:r w:rsidRPr="6A2E89E0">
        <w:rPr>
          <w:rFonts w:cs="Arial"/>
        </w:rPr>
        <w:t>2.3</w:t>
      </w:r>
      <w:r>
        <w:tab/>
      </w:r>
      <w:r w:rsidRPr="6A2E89E0">
        <w:rPr>
          <w:rFonts w:cs="Arial"/>
        </w:rPr>
        <w:t xml:space="preserve">A sample that indicates that </w:t>
      </w:r>
      <w:r w:rsidR="00297742" w:rsidRPr="6A2E89E0">
        <w:rPr>
          <w:rFonts w:cs="Arial"/>
        </w:rPr>
        <w:t>recycled</w:t>
      </w:r>
      <w:r w:rsidRPr="6A2E89E0">
        <w:rPr>
          <w:rFonts w:cs="Arial"/>
        </w:rPr>
        <w:t xml:space="preserve"> water does not comply with the health-related </w:t>
      </w:r>
      <w:r w:rsidR="00297742" w:rsidRPr="6A2E89E0">
        <w:rPr>
          <w:rFonts w:cs="Arial"/>
        </w:rPr>
        <w:t>water quality objective</w:t>
      </w:r>
      <w:r w:rsidRPr="6A2E89E0">
        <w:rPr>
          <w:rFonts w:cs="Arial"/>
        </w:rPr>
        <w:t>, or any other hazardous event that may pose a risk to public health, is deemed to be an Event.  Events are categorised into two levels of severity and corresponding response action.</w:t>
      </w:r>
    </w:p>
    <w:p w14:paraId="2941DABD" w14:textId="77777777" w:rsidR="001F1883" w:rsidRPr="000B67AD" w:rsidRDefault="001F1883" w:rsidP="001F1883">
      <w:pPr>
        <w:pStyle w:val="BodyTextIndent"/>
        <w:tabs>
          <w:tab w:val="left" w:pos="1843"/>
        </w:tabs>
        <w:spacing w:after="0" w:line="240" w:lineRule="auto"/>
        <w:ind w:left="850"/>
        <w:jc w:val="both"/>
        <w:rPr>
          <w:rFonts w:cs="Arial"/>
        </w:rPr>
      </w:pPr>
    </w:p>
    <w:p w14:paraId="5E715DAC" w14:textId="77777777" w:rsidR="001F1883" w:rsidRPr="000B67AD" w:rsidRDefault="001F1883" w:rsidP="001F1883">
      <w:pPr>
        <w:pStyle w:val="BodyText"/>
        <w:numPr>
          <w:ilvl w:val="0"/>
          <w:numId w:val="6"/>
        </w:numPr>
        <w:tabs>
          <w:tab w:val="left" w:pos="2268"/>
        </w:tabs>
        <w:ind w:left="2268" w:hanging="425"/>
        <w:jc w:val="both"/>
        <w:rPr>
          <w:rFonts w:ascii="Arial" w:hAnsi="Arial" w:cs="Arial"/>
          <w:sz w:val="24"/>
          <w:szCs w:val="24"/>
        </w:rPr>
      </w:pPr>
      <w:r w:rsidRPr="000B67AD">
        <w:rPr>
          <w:rFonts w:ascii="Arial" w:hAnsi="Arial" w:cs="Arial"/>
          <w:sz w:val="24"/>
          <w:szCs w:val="24"/>
        </w:rPr>
        <w:t>Events Level 1</w:t>
      </w:r>
    </w:p>
    <w:p w14:paraId="3E238798" w14:textId="0E7042DB" w:rsidR="001F1883" w:rsidRDefault="001F1883" w:rsidP="001F1883">
      <w:pPr>
        <w:pStyle w:val="BodyText"/>
        <w:ind w:left="2410" w:hanging="141"/>
        <w:rPr>
          <w:rFonts w:ascii="Arial" w:hAnsi="Arial" w:cs="Arial"/>
          <w:sz w:val="24"/>
          <w:szCs w:val="24"/>
        </w:rPr>
      </w:pPr>
      <w:r w:rsidRPr="36E73D33">
        <w:rPr>
          <w:rFonts w:ascii="Arial" w:hAnsi="Arial" w:cs="Arial"/>
          <w:sz w:val="24"/>
          <w:szCs w:val="24"/>
        </w:rPr>
        <w:t xml:space="preserve">– </w:t>
      </w:r>
      <w:r w:rsidR="00152F09">
        <w:rPr>
          <w:rFonts w:ascii="Arial" w:hAnsi="Arial" w:cs="Arial"/>
          <w:sz w:val="24"/>
          <w:szCs w:val="24"/>
        </w:rPr>
        <w:t xml:space="preserve">major </w:t>
      </w:r>
      <w:r w:rsidRPr="36E73D33">
        <w:rPr>
          <w:rFonts w:ascii="Arial" w:hAnsi="Arial" w:cs="Arial"/>
          <w:sz w:val="24"/>
          <w:szCs w:val="24"/>
        </w:rPr>
        <w:t>level public health impact with potential to require public notification</w:t>
      </w:r>
      <w:r w:rsidR="001D426A">
        <w:rPr>
          <w:rFonts w:ascii="Arial" w:hAnsi="Arial" w:cs="Arial"/>
          <w:sz w:val="24"/>
          <w:szCs w:val="24"/>
        </w:rPr>
        <w:t>.</w:t>
      </w:r>
      <w:r w:rsidRPr="36E73D33">
        <w:rPr>
          <w:rFonts w:ascii="Arial" w:hAnsi="Arial" w:cs="Arial"/>
          <w:sz w:val="24"/>
          <w:szCs w:val="24"/>
        </w:rPr>
        <w:t xml:space="preserve"> </w:t>
      </w:r>
    </w:p>
    <w:p w14:paraId="01721F4D" w14:textId="77777777" w:rsidR="00284005" w:rsidRPr="000B67AD" w:rsidRDefault="00284005" w:rsidP="001F1883">
      <w:pPr>
        <w:pStyle w:val="BodyText"/>
        <w:ind w:left="2410" w:hanging="141"/>
        <w:rPr>
          <w:rFonts w:ascii="Arial" w:hAnsi="Arial" w:cs="Arial"/>
          <w:sz w:val="24"/>
          <w:szCs w:val="24"/>
        </w:rPr>
      </w:pPr>
    </w:p>
    <w:p w14:paraId="7415B293" w14:textId="77777777" w:rsidR="001F1883" w:rsidRPr="000B67AD" w:rsidRDefault="001F1883" w:rsidP="001F1883">
      <w:pPr>
        <w:pStyle w:val="BodyText"/>
        <w:numPr>
          <w:ilvl w:val="0"/>
          <w:numId w:val="6"/>
        </w:numPr>
        <w:tabs>
          <w:tab w:val="left" w:pos="2268"/>
        </w:tabs>
        <w:ind w:left="2268" w:hanging="425"/>
        <w:jc w:val="both"/>
        <w:rPr>
          <w:rFonts w:ascii="Arial" w:hAnsi="Arial" w:cs="Arial"/>
          <w:sz w:val="24"/>
          <w:szCs w:val="24"/>
        </w:rPr>
      </w:pPr>
      <w:r w:rsidRPr="000B67AD">
        <w:rPr>
          <w:rFonts w:ascii="Arial" w:hAnsi="Arial" w:cs="Arial"/>
          <w:sz w:val="24"/>
          <w:szCs w:val="24"/>
        </w:rPr>
        <w:t xml:space="preserve">Events Level 2 </w:t>
      </w:r>
    </w:p>
    <w:p w14:paraId="7F70A1DE" w14:textId="3B49B309" w:rsidR="001F1883" w:rsidRPr="000B67AD" w:rsidRDefault="001F1883" w:rsidP="001F1883">
      <w:pPr>
        <w:pStyle w:val="BodyText"/>
        <w:ind w:left="2552" w:hanging="283"/>
        <w:rPr>
          <w:rFonts w:ascii="Arial" w:hAnsi="Arial" w:cs="Arial"/>
          <w:sz w:val="24"/>
          <w:szCs w:val="24"/>
        </w:rPr>
      </w:pPr>
      <w:r w:rsidRPr="000B67AD">
        <w:rPr>
          <w:rFonts w:ascii="Arial" w:hAnsi="Arial" w:cs="Arial"/>
          <w:sz w:val="24"/>
          <w:szCs w:val="24"/>
        </w:rPr>
        <w:t xml:space="preserve">– </w:t>
      </w:r>
      <w:r w:rsidR="00152F09">
        <w:rPr>
          <w:rFonts w:ascii="Arial" w:hAnsi="Arial" w:cs="Arial"/>
          <w:sz w:val="24"/>
          <w:szCs w:val="24"/>
        </w:rPr>
        <w:t>minor</w:t>
      </w:r>
      <w:r w:rsidRPr="000B67AD">
        <w:rPr>
          <w:rFonts w:ascii="Arial" w:hAnsi="Arial" w:cs="Arial"/>
          <w:sz w:val="24"/>
          <w:szCs w:val="24"/>
        </w:rPr>
        <w:t xml:space="preserve"> level public health impact requiring </w:t>
      </w:r>
      <w:r w:rsidR="001E41B4">
        <w:rPr>
          <w:rFonts w:ascii="Arial" w:hAnsi="Arial" w:cs="Arial"/>
          <w:sz w:val="24"/>
          <w:szCs w:val="24"/>
        </w:rPr>
        <w:t>exception</w:t>
      </w:r>
      <w:r w:rsidR="009D590A">
        <w:rPr>
          <w:rFonts w:ascii="Arial" w:hAnsi="Arial" w:cs="Arial"/>
          <w:sz w:val="24"/>
          <w:szCs w:val="24"/>
        </w:rPr>
        <w:t xml:space="preserve"> </w:t>
      </w:r>
      <w:r w:rsidRPr="000B67AD">
        <w:rPr>
          <w:rFonts w:ascii="Arial" w:hAnsi="Arial" w:cs="Arial"/>
          <w:sz w:val="24"/>
          <w:szCs w:val="24"/>
        </w:rPr>
        <w:t>notification.</w:t>
      </w:r>
    </w:p>
    <w:p w14:paraId="1EFEB437" w14:textId="77777777" w:rsidR="001F1883" w:rsidRDefault="001F1883" w:rsidP="001F1883">
      <w:pPr>
        <w:spacing w:after="0" w:line="240" w:lineRule="auto"/>
        <w:ind w:left="851"/>
        <w:jc w:val="both"/>
        <w:rPr>
          <w:rFonts w:cs="Arial"/>
        </w:rPr>
      </w:pPr>
    </w:p>
    <w:p w14:paraId="2C54717B" w14:textId="67C36147" w:rsidR="001F1883" w:rsidRDefault="00F24E07" w:rsidP="00F24E07">
      <w:pPr>
        <w:pStyle w:val="BodyTextIndent"/>
        <w:tabs>
          <w:tab w:val="num" w:pos="1843"/>
        </w:tabs>
        <w:spacing w:after="0" w:line="240" w:lineRule="auto"/>
        <w:ind w:left="1843" w:hanging="993"/>
        <w:jc w:val="both"/>
        <w:rPr>
          <w:rFonts w:cs="Arial"/>
        </w:rPr>
      </w:pPr>
      <w:r>
        <w:rPr>
          <w:rFonts w:cs="Arial"/>
        </w:rPr>
        <w:t>2.4</w:t>
      </w:r>
      <w:r>
        <w:rPr>
          <w:rFonts w:cs="Arial"/>
        </w:rPr>
        <w:tab/>
        <w:t xml:space="preserve">The scope </w:t>
      </w:r>
      <w:r w:rsidR="00AD72CA">
        <w:rPr>
          <w:rFonts w:cs="Arial"/>
        </w:rPr>
        <w:t xml:space="preserve">of </w:t>
      </w:r>
      <w:r>
        <w:rPr>
          <w:rFonts w:cs="Arial"/>
        </w:rPr>
        <w:t xml:space="preserve">this protocol does not apply to any sewage </w:t>
      </w:r>
      <w:r w:rsidR="0015570A">
        <w:rPr>
          <w:rFonts w:cs="Arial"/>
        </w:rPr>
        <w:t xml:space="preserve">(including recycled water) </w:t>
      </w:r>
      <w:r>
        <w:rPr>
          <w:rFonts w:cs="Arial"/>
        </w:rPr>
        <w:t>spills, as defined by</w:t>
      </w:r>
      <w:r w:rsidRPr="001D426A">
        <w:rPr>
          <w:rFonts w:cs="Arial"/>
        </w:rPr>
        <w:t xml:space="preserve"> the</w:t>
      </w:r>
      <w:r w:rsidRPr="00F24E07">
        <w:rPr>
          <w:rFonts w:cs="Arial"/>
          <w:i/>
          <w:iCs/>
        </w:rPr>
        <w:t xml:space="preserve"> </w:t>
      </w:r>
      <w:hyperlink r:id="rId14" w:history="1">
        <w:r w:rsidRPr="00207068">
          <w:rPr>
            <w:rStyle w:val="Hyperlink"/>
            <w:rFonts w:cs="Arial"/>
            <w:i/>
            <w:iCs/>
          </w:rPr>
          <w:t>Wastewater Overflow Notification and Response Procedures (2021</w:t>
        </w:r>
      </w:hyperlink>
      <w:r w:rsidRPr="00207068">
        <w:rPr>
          <w:rFonts w:cs="Arial"/>
          <w:i/>
          <w:iCs/>
        </w:rPr>
        <w:t>).</w:t>
      </w:r>
      <w:r>
        <w:rPr>
          <w:rFonts w:cs="Arial"/>
        </w:rPr>
        <w:t xml:space="preserve"> </w:t>
      </w:r>
      <w:r w:rsidR="00413537">
        <w:rPr>
          <w:rFonts w:cs="Arial"/>
        </w:rPr>
        <w:t xml:space="preserve">Sewage spills should be reported to the Department in the nominated time period and by email to </w:t>
      </w:r>
      <w:hyperlink r:id="rId15" w:history="1">
        <w:r w:rsidR="00413537" w:rsidRPr="00DD11DA">
          <w:rPr>
            <w:rStyle w:val="Hyperlink"/>
            <w:rFonts w:cs="Arial"/>
          </w:rPr>
          <w:t>ssalert@health.wa.gov.au</w:t>
        </w:r>
      </w:hyperlink>
      <w:r w:rsidR="00413537">
        <w:rPr>
          <w:rFonts w:cs="Arial"/>
        </w:rPr>
        <w:t xml:space="preserve"> as </w:t>
      </w:r>
      <w:r w:rsidR="00C11AC6">
        <w:rPr>
          <w:rFonts w:cs="Arial"/>
        </w:rPr>
        <w:t xml:space="preserve">outlined in the </w:t>
      </w:r>
      <w:r w:rsidR="00C11AC6" w:rsidRPr="00C11AC6">
        <w:rPr>
          <w:rFonts w:cs="Arial"/>
          <w:i/>
          <w:iCs/>
        </w:rPr>
        <w:t>Wastewater Overflow Notification and Response Procedures</w:t>
      </w:r>
      <w:r w:rsidR="009D590A">
        <w:rPr>
          <w:rFonts w:cs="Arial"/>
        </w:rPr>
        <w:t>.</w:t>
      </w:r>
    </w:p>
    <w:p w14:paraId="12D125F4" w14:textId="77777777" w:rsidR="004819D4" w:rsidRDefault="004819D4" w:rsidP="004819D4">
      <w:pPr>
        <w:pStyle w:val="BodyTextIndent"/>
        <w:tabs>
          <w:tab w:val="num" w:pos="1843"/>
        </w:tabs>
        <w:spacing w:after="0" w:line="240" w:lineRule="auto"/>
        <w:ind w:left="0"/>
        <w:jc w:val="both"/>
        <w:rPr>
          <w:rFonts w:cs="Arial"/>
        </w:rPr>
      </w:pPr>
    </w:p>
    <w:p w14:paraId="1BCEEB7F" w14:textId="7E5E9B14" w:rsidR="004819D4" w:rsidRPr="000B67AD" w:rsidRDefault="004C1DB1" w:rsidP="004819D4">
      <w:pPr>
        <w:pStyle w:val="BodyTextIndent"/>
        <w:tabs>
          <w:tab w:val="num" w:pos="1843"/>
        </w:tabs>
        <w:spacing w:after="0" w:line="240" w:lineRule="auto"/>
        <w:ind w:left="1843" w:hanging="993"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3E924ACF" w14:textId="77777777" w:rsidR="001F1883" w:rsidRPr="000B67AD" w:rsidRDefault="001F1883" w:rsidP="001F1883">
      <w:pPr>
        <w:tabs>
          <w:tab w:val="left" w:pos="284"/>
        </w:tabs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0D4CB9D9" w14:textId="77777777" w:rsidR="001F1883" w:rsidRPr="001F1883" w:rsidRDefault="001F1883" w:rsidP="001F1883">
      <w:pPr>
        <w:pStyle w:val="Heading2"/>
        <w:spacing w:line="240" w:lineRule="auto"/>
        <w:rPr>
          <w:color w:val="auto"/>
        </w:rPr>
      </w:pPr>
      <w:bookmarkStart w:id="8" w:name="_Hlt496345437"/>
      <w:bookmarkStart w:id="9" w:name="_Ref482516703"/>
      <w:bookmarkStart w:id="10" w:name="_Ref482516746"/>
      <w:bookmarkStart w:id="11" w:name="_Ref482517018"/>
      <w:bookmarkStart w:id="12" w:name="_Toc496089615"/>
      <w:bookmarkStart w:id="13" w:name="_Toc506466870"/>
      <w:bookmarkStart w:id="14" w:name="_Toc262551712"/>
      <w:bookmarkEnd w:id="8"/>
      <w:r w:rsidRPr="001F1883">
        <w:rPr>
          <w:color w:val="auto"/>
        </w:rPr>
        <w:lastRenderedPageBreak/>
        <w:t>3</w:t>
      </w:r>
      <w:r w:rsidRPr="001F1883">
        <w:rPr>
          <w:color w:val="auto"/>
        </w:rPr>
        <w:tab/>
        <w:t>Events</w:t>
      </w:r>
      <w:bookmarkEnd w:id="9"/>
      <w:bookmarkEnd w:id="10"/>
      <w:bookmarkEnd w:id="11"/>
      <w:bookmarkEnd w:id="12"/>
      <w:bookmarkEnd w:id="13"/>
      <w:bookmarkEnd w:id="14"/>
    </w:p>
    <w:p w14:paraId="53827AB8" w14:textId="77777777" w:rsidR="001F1883" w:rsidRPr="000B67AD" w:rsidRDefault="001F1883" w:rsidP="001F1883">
      <w:pPr>
        <w:pStyle w:val="BodyText"/>
        <w:ind w:left="1134" w:hanging="567"/>
        <w:rPr>
          <w:rFonts w:ascii="Arial" w:hAnsi="Arial" w:cs="Arial"/>
          <w:b/>
        </w:rPr>
      </w:pPr>
    </w:p>
    <w:p w14:paraId="4FAACA39" w14:textId="77777777" w:rsidR="001F1883" w:rsidRPr="0035466E" w:rsidRDefault="001F1883" w:rsidP="001F1883">
      <w:pPr>
        <w:pStyle w:val="Heading3"/>
        <w:spacing w:before="0" w:after="0" w:line="240" w:lineRule="auto"/>
        <w:rPr>
          <w:sz w:val="28"/>
        </w:rPr>
      </w:pPr>
      <w:bookmarkStart w:id="15" w:name="_Toc496089616"/>
      <w:bookmarkStart w:id="16" w:name="_Toc506466871"/>
      <w:bookmarkStart w:id="17" w:name="_Toc262551713"/>
      <w:r w:rsidRPr="0035466E">
        <w:rPr>
          <w:sz w:val="28"/>
        </w:rPr>
        <w:t>3.1</w:t>
      </w:r>
      <w:r w:rsidRPr="0035466E">
        <w:rPr>
          <w:sz w:val="28"/>
        </w:rPr>
        <w:tab/>
        <w:t>Events – Level 1</w:t>
      </w:r>
      <w:bookmarkEnd w:id="15"/>
      <w:bookmarkEnd w:id="16"/>
      <w:bookmarkEnd w:id="17"/>
    </w:p>
    <w:p w14:paraId="661CBD54" w14:textId="77777777" w:rsidR="001F1883" w:rsidRPr="000B67AD" w:rsidRDefault="001F1883" w:rsidP="001F1883">
      <w:pPr>
        <w:pStyle w:val="BodyTextIndent"/>
        <w:spacing w:after="0" w:line="240" w:lineRule="auto"/>
        <w:ind w:left="1276" w:hanging="850"/>
        <w:jc w:val="both"/>
        <w:rPr>
          <w:rFonts w:cs="Arial"/>
        </w:rPr>
      </w:pPr>
    </w:p>
    <w:p w14:paraId="1A61430E" w14:textId="2F9798B6" w:rsidR="002E1309" w:rsidRDefault="002E1309" w:rsidP="002E1309">
      <w:pPr>
        <w:numPr>
          <w:ilvl w:val="0"/>
          <w:numId w:val="13"/>
        </w:numPr>
        <w:ind w:left="1134" w:hanging="425"/>
        <w:jc w:val="both"/>
      </w:pPr>
      <w:r w:rsidRPr="00406447">
        <w:rPr>
          <w:rFonts w:cs="Arial"/>
        </w:rPr>
        <w:t xml:space="preserve">Allegation of illness from public associated with a recycled water scheme </w:t>
      </w:r>
      <w:r w:rsidR="00BB1C2B" w:rsidRPr="00406447">
        <w:rPr>
          <w:rFonts w:cs="Arial"/>
        </w:rPr>
        <w:t>made to the Scheme</w:t>
      </w:r>
      <w:r w:rsidR="00BB1C2B">
        <w:rPr>
          <w:rFonts w:cs="Arial"/>
        </w:rPr>
        <w:t xml:space="preserve"> Manager</w:t>
      </w:r>
    </w:p>
    <w:p w14:paraId="20563911" w14:textId="3105F1E8" w:rsidR="002E1309" w:rsidRDefault="002E1309" w:rsidP="002E1309">
      <w:pPr>
        <w:numPr>
          <w:ilvl w:val="0"/>
          <w:numId w:val="13"/>
        </w:numPr>
        <w:ind w:left="1134" w:hanging="425"/>
        <w:jc w:val="both"/>
      </w:pPr>
      <w:r>
        <w:rPr>
          <w:rFonts w:cs="Arial"/>
        </w:rPr>
        <w:t xml:space="preserve">Closure of </w:t>
      </w:r>
      <w:r w:rsidR="00BB1C2B">
        <w:rPr>
          <w:rFonts w:cs="Arial"/>
        </w:rPr>
        <w:t>the</w:t>
      </w:r>
      <w:r>
        <w:rPr>
          <w:rFonts w:cs="Arial"/>
        </w:rPr>
        <w:t xml:space="preserve"> recycled water scheme resulting in the supplying </w:t>
      </w:r>
      <w:r w:rsidR="00BB1C2B">
        <w:rPr>
          <w:rFonts w:cs="Arial"/>
        </w:rPr>
        <w:t xml:space="preserve">wastewater treatment plant </w:t>
      </w:r>
      <w:r>
        <w:rPr>
          <w:rFonts w:cs="Arial"/>
        </w:rPr>
        <w:t>needing to utilise an emergency and unauthorised treated wastewater disposal method</w:t>
      </w:r>
    </w:p>
    <w:p w14:paraId="26D817DF" w14:textId="72DEA44F" w:rsidR="00086EE2" w:rsidRDefault="00BF1B2E" w:rsidP="00086EE2">
      <w:pPr>
        <w:numPr>
          <w:ilvl w:val="0"/>
          <w:numId w:val="13"/>
        </w:numPr>
        <w:spacing w:after="120"/>
        <w:ind w:left="1134" w:hanging="425"/>
        <w:jc w:val="both"/>
      </w:pPr>
      <w:r>
        <w:t xml:space="preserve">‘High’ Exposure Risk Level </w:t>
      </w:r>
      <w:r w:rsidR="00086EE2">
        <w:t xml:space="preserve">Recycled water scheme where two consecutive microbial results at regulatory sampling point(s) are above </w:t>
      </w:r>
      <w:r w:rsidR="002B2559">
        <w:t>a</w:t>
      </w:r>
      <w:r w:rsidR="36D02705">
        <w:t xml:space="preserve"> health</w:t>
      </w:r>
      <w:r w:rsidR="006D6E23">
        <w:t>-</w:t>
      </w:r>
      <w:r>
        <w:t xml:space="preserve">based water quality objective as defined in the </w:t>
      </w:r>
      <w:r w:rsidR="00086EE2">
        <w:t>DoH approval</w:t>
      </w:r>
    </w:p>
    <w:p w14:paraId="0E523A30" w14:textId="7E989C8F" w:rsidR="002B3F5B" w:rsidRDefault="002B3F5B" w:rsidP="002B3F5B">
      <w:pPr>
        <w:numPr>
          <w:ilvl w:val="0"/>
          <w:numId w:val="13"/>
        </w:numPr>
        <w:ind w:left="1134" w:hanging="425"/>
        <w:jc w:val="both"/>
      </w:pPr>
      <w:r>
        <w:t xml:space="preserve">Identified cross connection of a recycled water scheme with a drinking water supply </w:t>
      </w:r>
    </w:p>
    <w:p w14:paraId="5747BA29" w14:textId="38D56CB3" w:rsidR="00A5380C" w:rsidRPr="00284005" w:rsidRDefault="002E1309" w:rsidP="00284005">
      <w:pPr>
        <w:numPr>
          <w:ilvl w:val="0"/>
          <w:numId w:val="13"/>
        </w:numPr>
        <w:ind w:left="1134" w:hanging="425"/>
        <w:jc w:val="both"/>
        <w:rPr>
          <w:rFonts w:cs="Arial"/>
        </w:rPr>
      </w:pPr>
      <w:r w:rsidRPr="552AE5C5">
        <w:rPr>
          <w:rFonts w:cs="Arial"/>
        </w:rPr>
        <w:t xml:space="preserve">Any other </w:t>
      </w:r>
      <w:r w:rsidR="002B3F5B">
        <w:rPr>
          <w:rFonts w:cs="Arial"/>
        </w:rPr>
        <w:t>major</w:t>
      </w:r>
      <w:r w:rsidRPr="552AE5C5">
        <w:rPr>
          <w:rFonts w:cs="Arial"/>
        </w:rPr>
        <w:t xml:space="preserve"> </w:t>
      </w:r>
      <w:r w:rsidR="00BB1C2B" w:rsidRPr="552AE5C5">
        <w:rPr>
          <w:rFonts w:cs="Arial"/>
        </w:rPr>
        <w:t>hazardous</w:t>
      </w:r>
      <w:r w:rsidRPr="552AE5C5">
        <w:rPr>
          <w:rFonts w:cs="Arial"/>
        </w:rPr>
        <w:t xml:space="preserve"> event that the </w:t>
      </w:r>
      <w:r w:rsidR="00BB1C2B" w:rsidRPr="552AE5C5">
        <w:rPr>
          <w:rFonts w:cs="Arial"/>
        </w:rPr>
        <w:t>Scheme Manager</w:t>
      </w:r>
      <w:r w:rsidRPr="552AE5C5">
        <w:rPr>
          <w:rFonts w:cs="Arial"/>
        </w:rPr>
        <w:t xml:space="preserve"> considers could represent a public health risk </w:t>
      </w:r>
    </w:p>
    <w:p w14:paraId="75BDA376" w14:textId="77777777" w:rsidR="00A5380C" w:rsidRDefault="001F1883" w:rsidP="002E1309">
      <w:pPr>
        <w:pStyle w:val="Heading3"/>
        <w:spacing w:before="0" w:after="0" w:line="240" w:lineRule="auto"/>
        <w:rPr>
          <w:sz w:val="28"/>
        </w:rPr>
      </w:pPr>
      <w:r>
        <w:br w:type="page"/>
      </w:r>
      <w:bookmarkStart w:id="18" w:name="_Toc496089617"/>
      <w:bookmarkStart w:id="19" w:name="_Toc506466872"/>
      <w:bookmarkStart w:id="20" w:name="_Toc262551714"/>
    </w:p>
    <w:p w14:paraId="0734EDA4" w14:textId="0F16E5F5" w:rsidR="001F1883" w:rsidRPr="0035466E" w:rsidRDefault="00C11AC6" w:rsidP="002E1309">
      <w:pPr>
        <w:pStyle w:val="Heading3"/>
        <w:spacing w:before="0" w:after="0" w:line="240" w:lineRule="auto"/>
        <w:rPr>
          <w:sz w:val="28"/>
        </w:rPr>
      </w:pPr>
      <w:r>
        <w:rPr>
          <w:sz w:val="28"/>
        </w:rPr>
        <w:lastRenderedPageBreak/>
        <w:t>3.2</w:t>
      </w:r>
      <w:r>
        <w:rPr>
          <w:sz w:val="28"/>
        </w:rPr>
        <w:tab/>
      </w:r>
      <w:r w:rsidR="001F1883" w:rsidRPr="0035466E">
        <w:rPr>
          <w:sz w:val="28"/>
        </w:rPr>
        <w:t>Events – Level 2</w:t>
      </w:r>
      <w:bookmarkEnd w:id="18"/>
      <w:bookmarkEnd w:id="19"/>
      <w:bookmarkEnd w:id="20"/>
    </w:p>
    <w:p w14:paraId="148D6527" w14:textId="77777777" w:rsidR="00A30534" w:rsidRPr="000B67AD" w:rsidRDefault="00A30534" w:rsidP="00A30534">
      <w:pPr>
        <w:pStyle w:val="BodyTextIndent"/>
        <w:spacing w:after="0" w:line="240" w:lineRule="auto"/>
        <w:ind w:left="851"/>
        <w:jc w:val="both"/>
        <w:rPr>
          <w:rFonts w:cs="Arial"/>
        </w:rPr>
      </w:pPr>
    </w:p>
    <w:p w14:paraId="4C75D41E" w14:textId="6E132E3A" w:rsidR="009C2D2E" w:rsidRPr="00086EE2" w:rsidRDefault="00A5380C" w:rsidP="009C2D2E">
      <w:pPr>
        <w:numPr>
          <w:ilvl w:val="0"/>
          <w:numId w:val="13"/>
        </w:numPr>
        <w:spacing w:after="120"/>
        <w:ind w:left="1134" w:hanging="425"/>
        <w:jc w:val="both"/>
      </w:pPr>
      <w:r>
        <w:t xml:space="preserve">Recycled water scheme where two consecutive </w:t>
      </w:r>
      <w:r w:rsidR="00086EE2">
        <w:t>microbial</w:t>
      </w:r>
      <w:r>
        <w:t xml:space="preserve"> results at regulatory sampling point(s) are above</w:t>
      </w:r>
      <w:r w:rsidR="00086EE2">
        <w:t xml:space="preserve"> </w:t>
      </w:r>
      <w:r w:rsidR="002B2559">
        <w:t>a</w:t>
      </w:r>
      <w:r w:rsidR="00086EE2">
        <w:t xml:space="preserve"> </w:t>
      </w:r>
      <w:r w:rsidR="0E906CC6">
        <w:t>health-based</w:t>
      </w:r>
      <w:r w:rsidR="009C2D2E">
        <w:t xml:space="preserve"> water quality objective as defined in the DoH approval (not including ‘High’ Exposure Risk Level </w:t>
      </w:r>
      <w:r w:rsidR="006D6E23">
        <w:t>Recycled water schemes)</w:t>
      </w:r>
    </w:p>
    <w:p w14:paraId="5F574F53" w14:textId="0AC2DD22" w:rsidR="00A5380C" w:rsidRPr="000C6894" w:rsidRDefault="00695518" w:rsidP="00A5380C">
      <w:pPr>
        <w:numPr>
          <w:ilvl w:val="0"/>
          <w:numId w:val="13"/>
        </w:numPr>
        <w:spacing w:after="120"/>
        <w:ind w:left="1134" w:hanging="425"/>
        <w:jc w:val="both"/>
      </w:pPr>
      <w:r>
        <w:t xml:space="preserve">Release of wastewater into a recycled water scheme where </w:t>
      </w:r>
      <w:r w:rsidR="000D1908">
        <w:t xml:space="preserve">an </w:t>
      </w:r>
      <w:r w:rsidR="000C6894">
        <w:t>alga</w:t>
      </w:r>
      <w:r w:rsidR="6315D82F">
        <w:t>l</w:t>
      </w:r>
      <w:r w:rsidR="00A5380C">
        <w:t xml:space="preserve"> bloom</w:t>
      </w:r>
      <w:r w:rsidR="00FF057C">
        <w:t xml:space="preserve"> </w:t>
      </w:r>
      <w:r w:rsidR="009140C9">
        <w:t>exceeds</w:t>
      </w:r>
      <w:r w:rsidR="00FF057C">
        <w:t xml:space="preserve"> the</w:t>
      </w:r>
      <w:r w:rsidR="009140C9">
        <w:t xml:space="preserve"> nominated </w:t>
      </w:r>
      <w:r w:rsidR="00FF057C">
        <w:t xml:space="preserve">alert mode </w:t>
      </w:r>
      <w:r w:rsidR="009140C9">
        <w:t xml:space="preserve">level </w:t>
      </w:r>
      <w:r w:rsidRPr="00695518">
        <w:rPr>
          <w:rStyle w:val="normaltextrun"/>
          <w:rFonts w:cs="Arial"/>
          <w:color w:val="000000"/>
          <w:shd w:val="clear" w:color="auto" w:fill="FFFFFF"/>
        </w:rPr>
        <w:t xml:space="preserve">as per the </w:t>
      </w:r>
      <w:r w:rsidRPr="42EB97DE">
        <w:rPr>
          <w:rStyle w:val="normaltextrun"/>
          <w:rFonts w:cs="Arial"/>
          <w:i/>
          <w:iCs/>
          <w:color w:val="000000"/>
          <w:shd w:val="clear" w:color="auto" w:fill="FFFFFF"/>
        </w:rPr>
        <w:t>Department of Health’s Algae Response Protocol</w:t>
      </w:r>
      <w:r w:rsidR="00D95C8F" w:rsidRPr="42EB97DE">
        <w:rPr>
          <w:rStyle w:val="normaltextrun"/>
          <w:rFonts w:cs="Arial"/>
          <w:i/>
          <w:iCs/>
          <w:color w:val="000000"/>
          <w:shd w:val="clear" w:color="auto" w:fill="FFFFFF"/>
          <w:vertAlign w:val="superscript"/>
        </w:rPr>
        <w:t>1</w:t>
      </w:r>
      <w:r>
        <w:rPr>
          <w:rStyle w:val="normaltextrun"/>
          <w:rFonts w:cs="Arial"/>
          <w:b/>
          <w:bCs/>
          <w:color w:val="000000"/>
          <w:shd w:val="clear" w:color="auto" w:fill="FFFFFF"/>
        </w:rPr>
        <w:t xml:space="preserve"> </w:t>
      </w:r>
      <w:r w:rsidR="00A5380C">
        <w:t xml:space="preserve"> </w:t>
      </w:r>
    </w:p>
    <w:p w14:paraId="77AADBD6" w14:textId="45793D63" w:rsidR="006D6E23" w:rsidRPr="00D86E94" w:rsidRDefault="002B3F5B" w:rsidP="006D6E23">
      <w:pPr>
        <w:numPr>
          <w:ilvl w:val="0"/>
          <w:numId w:val="13"/>
        </w:numPr>
        <w:ind w:left="1134" w:hanging="425"/>
        <w:jc w:val="both"/>
      </w:pPr>
      <w:r>
        <w:rPr>
          <w:rFonts w:cs="Arial"/>
        </w:rPr>
        <w:t>I</w:t>
      </w:r>
      <w:r w:rsidR="006D6E23" w:rsidRPr="00D86E94">
        <w:rPr>
          <w:rFonts w:cs="Arial"/>
        </w:rPr>
        <w:t xml:space="preserve">ncident </w:t>
      </w:r>
      <w:r>
        <w:rPr>
          <w:rFonts w:cs="Arial"/>
        </w:rPr>
        <w:t xml:space="preserve">with public health impact resulting </w:t>
      </w:r>
      <w:r w:rsidR="0051220F">
        <w:rPr>
          <w:rFonts w:cs="Arial"/>
        </w:rPr>
        <w:t>in a c</w:t>
      </w:r>
      <w:r w:rsidR="00166264">
        <w:rPr>
          <w:rFonts w:cs="Arial"/>
        </w:rPr>
        <w:t>losure</w:t>
      </w:r>
      <w:r w:rsidR="0051220F">
        <w:rPr>
          <w:rFonts w:cs="Arial"/>
        </w:rPr>
        <w:t xml:space="preserve"> of recycled water </w:t>
      </w:r>
      <w:r w:rsidR="00166264">
        <w:rPr>
          <w:rFonts w:cs="Arial"/>
        </w:rPr>
        <w:t>scheme</w:t>
      </w:r>
      <w:r w:rsidR="0051220F">
        <w:rPr>
          <w:rFonts w:cs="Arial"/>
        </w:rPr>
        <w:t xml:space="preserve"> with </w:t>
      </w:r>
      <w:r w:rsidR="006D6E23" w:rsidRPr="00D86E94">
        <w:rPr>
          <w:rFonts w:cs="Arial"/>
        </w:rPr>
        <w:t>an anticipated duration of greater than 24 hours (</w:t>
      </w:r>
      <w:r w:rsidR="002B2559">
        <w:rPr>
          <w:rFonts w:cs="Arial"/>
        </w:rPr>
        <w:t xml:space="preserve">and </w:t>
      </w:r>
      <w:r w:rsidR="006D6E23" w:rsidRPr="00D86E94">
        <w:rPr>
          <w:rFonts w:cs="Arial"/>
        </w:rPr>
        <w:t>not resulting in the supplying wastewater treatment plant needing to utilise an emergency and unauthorised treated wastewater disposal method)</w:t>
      </w:r>
      <w:r w:rsidR="00B40F5D" w:rsidRPr="00D86E94">
        <w:t xml:space="preserve"> </w:t>
      </w:r>
    </w:p>
    <w:p w14:paraId="2D338A95" w14:textId="77777777" w:rsidR="00D95C8F" w:rsidRDefault="00D95C8F" w:rsidP="001F1883">
      <w:pPr>
        <w:pStyle w:val="BodyTextIndent"/>
        <w:spacing w:after="0" w:line="240" w:lineRule="auto"/>
        <w:ind w:left="1276" w:hanging="360"/>
        <w:jc w:val="both"/>
        <w:rPr>
          <w:rFonts w:cs="Arial"/>
        </w:rPr>
      </w:pPr>
    </w:p>
    <w:p w14:paraId="2D714C41" w14:textId="77777777" w:rsidR="00D95C8F" w:rsidRDefault="00D95C8F" w:rsidP="001F1883">
      <w:pPr>
        <w:pStyle w:val="BodyTextIndent"/>
        <w:spacing w:after="0" w:line="240" w:lineRule="auto"/>
        <w:ind w:left="1276" w:hanging="360"/>
        <w:jc w:val="both"/>
        <w:rPr>
          <w:rFonts w:cs="Arial"/>
        </w:rPr>
      </w:pPr>
    </w:p>
    <w:p w14:paraId="50D11D36" w14:textId="77777777" w:rsidR="00D95C8F" w:rsidRDefault="00D95C8F" w:rsidP="001F1883">
      <w:pPr>
        <w:pStyle w:val="BodyTextIndent"/>
        <w:spacing w:after="0" w:line="240" w:lineRule="auto"/>
        <w:ind w:left="1276" w:hanging="360"/>
        <w:jc w:val="both"/>
        <w:rPr>
          <w:rFonts w:cs="Arial"/>
        </w:rPr>
      </w:pPr>
    </w:p>
    <w:p w14:paraId="0A5486EF" w14:textId="77777777" w:rsidR="00D95C8F" w:rsidRDefault="00D95C8F" w:rsidP="001F1883">
      <w:pPr>
        <w:pStyle w:val="BodyTextIndent"/>
        <w:spacing w:after="0" w:line="240" w:lineRule="auto"/>
        <w:ind w:left="1276" w:hanging="360"/>
        <w:jc w:val="both"/>
        <w:rPr>
          <w:rFonts w:cs="Arial"/>
        </w:rPr>
      </w:pPr>
    </w:p>
    <w:p w14:paraId="2CE64DC9" w14:textId="77777777" w:rsidR="00D95C8F" w:rsidRDefault="00D95C8F" w:rsidP="001F1883">
      <w:pPr>
        <w:pStyle w:val="BodyTextIndent"/>
        <w:spacing w:after="0" w:line="240" w:lineRule="auto"/>
        <w:ind w:left="1276" w:hanging="360"/>
        <w:jc w:val="both"/>
        <w:rPr>
          <w:rFonts w:cs="Arial"/>
        </w:rPr>
      </w:pPr>
    </w:p>
    <w:p w14:paraId="12D592A9" w14:textId="77777777" w:rsidR="00D95C8F" w:rsidRDefault="00D95C8F" w:rsidP="001F1883">
      <w:pPr>
        <w:pStyle w:val="BodyTextIndent"/>
        <w:spacing w:after="0" w:line="240" w:lineRule="auto"/>
        <w:ind w:left="1276" w:hanging="360"/>
        <w:jc w:val="both"/>
        <w:rPr>
          <w:rFonts w:cs="Arial"/>
        </w:rPr>
      </w:pPr>
    </w:p>
    <w:p w14:paraId="0313D8E7" w14:textId="77777777" w:rsidR="00D95C8F" w:rsidRDefault="00D95C8F" w:rsidP="001F1883">
      <w:pPr>
        <w:pStyle w:val="BodyTextIndent"/>
        <w:spacing w:after="0" w:line="240" w:lineRule="auto"/>
        <w:ind w:left="1276" w:hanging="360"/>
        <w:jc w:val="both"/>
        <w:rPr>
          <w:rFonts w:cs="Arial"/>
        </w:rPr>
      </w:pPr>
    </w:p>
    <w:p w14:paraId="37CCB6FB" w14:textId="77777777" w:rsidR="00D95C8F" w:rsidRDefault="00D95C8F" w:rsidP="001F1883">
      <w:pPr>
        <w:pStyle w:val="BodyTextIndent"/>
        <w:spacing w:after="0" w:line="240" w:lineRule="auto"/>
        <w:ind w:left="1276" w:hanging="360"/>
        <w:jc w:val="both"/>
        <w:rPr>
          <w:rFonts w:cs="Arial"/>
        </w:rPr>
      </w:pPr>
    </w:p>
    <w:p w14:paraId="3739CC70" w14:textId="77777777" w:rsidR="00D95C8F" w:rsidRDefault="00D95C8F" w:rsidP="001F1883">
      <w:pPr>
        <w:pStyle w:val="BodyTextIndent"/>
        <w:spacing w:after="0" w:line="240" w:lineRule="auto"/>
        <w:ind w:left="1276" w:hanging="360"/>
        <w:jc w:val="both"/>
        <w:rPr>
          <w:rFonts w:cs="Arial"/>
        </w:rPr>
      </w:pPr>
    </w:p>
    <w:p w14:paraId="18E77B32" w14:textId="77777777" w:rsidR="00D95C8F" w:rsidRDefault="00D95C8F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2D1E3969" w14:textId="77777777" w:rsidR="00D95C8F" w:rsidRDefault="00D95C8F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740CF38A" w14:textId="77777777" w:rsidR="00D95C8F" w:rsidRDefault="00D95C8F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6DF2D60F" w14:textId="77777777" w:rsidR="00D95C8F" w:rsidRDefault="00D95C8F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779AEE08" w14:textId="77777777" w:rsidR="00D95C8F" w:rsidRDefault="00D95C8F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65D6181F" w14:textId="77777777" w:rsidR="00D95C8F" w:rsidRDefault="00D95C8F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551F2902" w14:textId="77777777" w:rsidR="00D95C8F" w:rsidRDefault="00D95C8F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2C4183A9" w14:textId="77777777" w:rsidR="00D86E94" w:rsidRDefault="00D86E94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79D5057A" w14:textId="77777777" w:rsidR="00D86E94" w:rsidRDefault="00D86E94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43818B98" w14:textId="77777777" w:rsidR="00D86E94" w:rsidRDefault="00D86E94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3036227E" w14:textId="77777777" w:rsidR="00D86E94" w:rsidRDefault="00D86E94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264914F0" w14:textId="77777777" w:rsidR="00284005" w:rsidRDefault="00284005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28EEEAFC" w14:textId="77777777" w:rsidR="00284005" w:rsidRDefault="00284005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1AC89A4A" w14:textId="77777777" w:rsidR="00284005" w:rsidRDefault="00284005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01DCA7E0" w14:textId="77777777" w:rsidR="00284005" w:rsidRDefault="00284005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4D81E82F" w14:textId="77777777" w:rsidR="00284005" w:rsidRDefault="00284005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3F497106" w14:textId="77777777" w:rsidR="00284005" w:rsidRDefault="00284005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30D133EE" w14:textId="77777777" w:rsidR="00284005" w:rsidRDefault="00284005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024125C5" w14:textId="77777777" w:rsidR="00284005" w:rsidRDefault="00284005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379FAAAB" w14:textId="77777777" w:rsidR="00284005" w:rsidRDefault="00284005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11BAF5A3" w14:textId="77777777" w:rsidR="00284005" w:rsidRDefault="00284005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308FEABD" w14:textId="77777777" w:rsidR="00284005" w:rsidRDefault="00284005" w:rsidP="00D95C8F">
      <w:pPr>
        <w:pStyle w:val="BodyTextIndent"/>
        <w:spacing w:after="0" w:line="240" w:lineRule="auto"/>
        <w:ind w:left="0"/>
        <w:jc w:val="both"/>
        <w:rPr>
          <w:rFonts w:cs="Arial"/>
        </w:rPr>
      </w:pPr>
    </w:p>
    <w:p w14:paraId="2F4FB3AC" w14:textId="4B9AFBFA" w:rsidR="001F1883" w:rsidRPr="00D95C8F" w:rsidRDefault="00D95C8F" w:rsidP="00D95C8F">
      <w:pPr>
        <w:pStyle w:val="BodyTextIndent"/>
        <w:spacing w:after="0" w:line="240" w:lineRule="auto"/>
        <w:ind w:left="0"/>
        <w:jc w:val="both"/>
        <w:rPr>
          <w:rFonts w:cs="Arial"/>
          <w:sz w:val="20"/>
          <w:szCs w:val="20"/>
        </w:rPr>
      </w:pPr>
      <w:r w:rsidRPr="00D95C8F">
        <w:rPr>
          <w:rFonts w:cs="Arial"/>
          <w:sz w:val="20"/>
          <w:szCs w:val="20"/>
        </w:rPr>
        <w:t xml:space="preserve">1 – </w:t>
      </w:r>
      <w:r w:rsidR="00FF5023">
        <w:rPr>
          <w:rFonts w:cs="Arial"/>
          <w:sz w:val="20"/>
          <w:szCs w:val="20"/>
        </w:rPr>
        <w:t>D</w:t>
      </w:r>
      <w:r w:rsidR="0032049E">
        <w:rPr>
          <w:rFonts w:cs="Arial"/>
          <w:sz w:val="20"/>
          <w:szCs w:val="20"/>
        </w:rPr>
        <w:t>raft</w:t>
      </w:r>
      <w:r w:rsidRPr="00D95C8F">
        <w:rPr>
          <w:rFonts w:cs="Arial"/>
          <w:sz w:val="20"/>
          <w:szCs w:val="20"/>
        </w:rPr>
        <w:t xml:space="preserve"> </w:t>
      </w:r>
      <w:r w:rsidRPr="00D95C8F">
        <w:rPr>
          <w:rFonts w:cs="Arial"/>
          <w:i/>
          <w:iCs/>
          <w:sz w:val="20"/>
          <w:szCs w:val="20"/>
        </w:rPr>
        <w:t>Algae Response Protocol</w:t>
      </w:r>
      <w:r>
        <w:rPr>
          <w:rFonts w:cs="Arial"/>
          <w:sz w:val="20"/>
          <w:szCs w:val="20"/>
        </w:rPr>
        <w:t xml:space="preserve"> </w:t>
      </w:r>
      <w:r w:rsidR="0032049E">
        <w:rPr>
          <w:rFonts w:cs="Arial"/>
          <w:sz w:val="20"/>
          <w:szCs w:val="20"/>
        </w:rPr>
        <w:t>under development</w:t>
      </w:r>
      <w:r w:rsidR="009022FA">
        <w:rPr>
          <w:rFonts w:cs="Arial"/>
          <w:sz w:val="20"/>
          <w:szCs w:val="20"/>
        </w:rPr>
        <w:t xml:space="preserve">. </w:t>
      </w:r>
      <w:r w:rsidR="001F1883" w:rsidRPr="00D95C8F">
        <w:rPr>
          <w:rFonts w:cs="Arial"/>
          <w:sz w:val="20"/>
          <w:szCs w:val="20"/>
        </w:rPr>
        <w:br w:type="page"/>
      </w:r>
    </w:p>
    <w:p w14:paraId="1FAC94D2" w14:textId="77777777" w:rsidR="001F1883" w:rsidRPr="001F1883" w:rsidRDefault="001F1883" w:rsidP="001F1883">
      <w:pPr>
        <w:pStyle w:val="Heading2"/>
        <w:spacing w:line="240" w:lineRule="auto"/>
        <w:rPr>
          <w:color w:val="auto"/>
        </w:rPr>
      </w:pPr>
      <w:bookmarkStart w:id="21" w:name="_Toc496089618"/>
      <w:bookmarkStart w:id="22" w:name="_Toc506466873"/>
      <w:bookmarkStart w:id="23" w:name="_Toc262551715"/>
      <w:r w:rsidRPr="001F1883">
        <w:rPr>
          <w:color w:val="auto"/>
        </w:rPr>
        <w:lastRenderedPageBreak/>
        <w:t>4</w:t>
      </w:r>
      <w:r w:rsidRPr="001F1883">
        <w:rPr>
          <w:color w:val="auto"/>
        </w:rPr>
        <w:tab/>
        <w:t>Notification</w:t>
      </w:r>
      <w:bookmarkEnd w:id="21"/>
      <w:bookmarkEnd w:id="22"/>
      <w:bookmarkEnd w:id="23"/>
    </w:p>
    <w:p w14:paraId="3AD5ECC5" w14:textId="77777777" w:rsidR="001F1883" w:rsidRPr="000B67AD" w:rsidRDefault="001F1883" w:rsidP="001F1883">
      <w:pPr>
        <w:pStyle w:val="BodyText"/>
        <w:tabs>
          <w:tab w:val="left" w:pos="426"/>
        </w:tabs>
        <w:rPr>
          <w:rFonts w:ascii="Arial" w:hAnsi="Arial" w:cs="Arial"/>
          <w:b/>
        </w:rPr>
      </w:pPr>
    </w:p>
    <w:p w14:paraId="3BE9090C" w14:textId="77777777" w:rsidR="001F1883" w:rsidRPr="000B67AD" w:rsidRDefault="001F1883" w:rsidP="001F1883">
      <w:pPr>
        <w:pStyle w:val="BodyTextIndent"/>
        <w:tabs>
          <w:tab w:val="left" w:pos="1701"/>
        </w:tabs>
        <w:spacing w:after="0" w:line="240" w:lineRule="auto"/>
        <w:ind w:left="1701" w:hanging="850"/>
        <w:jc w:val="both"/>
        <w:rPr>
          <w:rFonts w:cs="Arial"/>
        </w:rPr>
      </w:pPr>
      <w:r w:rsidRPr="000B67AD">
        <w:rPr>
          <w:rFonts w:cs="Arial"/>
        </w:rPr>
        <w:t>4.1</w:t>
      </w:r>
      <w:r w:rsidRPr="000B67AD">
        <w:rPr>
          <w:rFonts w:cs="Arial"/>
        </w:rPr>
        <w:tab/>
        <w:t xml:space="preserve">The </w:t>
      </w:r>
      <w:r w:rsidR="00BB1C2B">
        <w:rPr>
          <w:rFonts w:cs="Arial"/>
        </w:rPr>
        <w:t>Scheme Manager</w:t>
      </w:r>
      <w:r w:rsidRPr="000B67AD">
        <w:rPr>
          <w:rFonts w:cs="Arial"/>
        </w:rPr>
        <w:t xml:space="preserve"> shall notify the Department of any event described in Section </w:t>
      </w:r>
      <w:r w:rsidRPr="000B67AD">
        <w:rPr>
          <w:rFonts w:cs="Arial"/>
          <w:i/>
        </w:rPr>
        <w:t>3 Events</w:t>
      </w:r>
      <w:r w:rsidRPr="000B67AD">
        <w:rPr>
          <w:rFonts w:cs="Arial"/>
        </w:rPr>
        <w:t xml:space="preserve"> within the times listed below.</w:t>
      </w:r>
    </w:p>
    <w:p w14:paraId="760CF623" w14:textId="77777777" w:rsidR="001F1883" w:rsidRPr="000B67AD" w:rsidRDefault="001F1883" w:rsidP="001F1883">
      <w:pPr>
        <w:pStyle w:val="BodyTextIndent"/>
        <w:tabs>
          <w:tab w:val="left" w:pos="1701"/>
        </w:tabs>
        <w:spacing w:after="0" w:line="240" w:lineRule="auto"/>
        <w:ind w:left="1701" w:hanging="850"/>
        <w:jc w:val="both"/>
        <w:rPr>
          <w:rFonts w:cs="Arial"/>
        </w:rPr>
      </w:pPr>
    </w:p>
    <w:p w14:paraId="6A4B8251" w14:textId="77777777" w:rsidR="001F1883" w:rsidRPr="000B67AD" w:rsidRDefault="001F1883" w:rsidP="001F1883">
      <w:pPr>
        <w:pStyle w:val="BodyTextIndent"/>
        <w:tabs>
          <w:tab w:val="left" w:pos="1701"/>
        </w:tabs>
        <w:spacing w:after="0" w:line="240" w:lineRule="auto"/>
        <w:ind w:left="1701" w:hanging="850"/>
        <w:jc w:val="both"/>
        <w:rPr>
          <w:rFonts w:cs="Arial"/>
        </w:rPr>
      </w:pPr>
      <w:r w:rsidRPr="000B67AD">
        <w:rPr>
          <w:rFonts w:cs="Arial"/>
        </w:rPr>
        <w:t>4.2</w:t>
      </w:r>
      <w:r w:rsidRPr="000B67AD">
        <w:rPr>
          <w:rFonts w:cs="Arial"/>
        </w:rPr>
        <w:tab/>
        <w:t xml:space="preserve">The reporting protocol for Events - Level 1 shall be by telephone as specified by </w:t>
      </w:r>
      <w:hyperlink w:anchor="_Appendix_3_-" w:history="1">
        <w:r w:rsidRPr="000B67AD">
          <w:rPr>
            <w:rStyle w:val="Hyperlink"/>
            <w:rFonts w:cs="Arial"/>
          </w:rPr>
          <w:t>Appendix 3 – Department Contacts</w:t>
        </w:r>
      </w:hyperlink>
      <w:r w:rsidRPr="000B67AD">
        <w:rPr>
          <w:rFonts w:cs="Arial"/>
          <w:i/>
        </w:rPr>
        <w:t xml:space="preserve">, </w:t>
      </w:r>
      <w:r w:rsidRPr="000B67AD">
        <w:rPr>
          <w:rFonts w:cs="Arial"/>
        </w:rPr>
        <w:t xml:space="preserve">in accordance with </w:t>
      </w:r>
      <w:hyperlink w:anchor="_Schedule_1_-" w:history="1">
        <w:r w:rsidRPr="000B67AD">
          <w:rPr>
            <w:rStyle w:val="Hyperlink"/>
            <w:rFonts w:cs="Arial"/>
          </w:rPr>
          <w:t>Appendix 1 - Events – Level 1 – Reporting Format</w:t>
        </w:r>
      </w:hyperlink>
      <w:r w:rsidRPr="000B67AD">
        <w:rPr>
          <w:rFonts w:cs="Arial"/>
        </w:rPr>
        <w:t xml:space="preserve">, within 24 hours of becoming aware of the event.  Confirmation shall be by </w:t>
      </w:r>
      <w:r>
        <w:rPr>
          <w:rFonts w:cs="Arial"/>
        </w:rPr>
        <w:t>email</w:t>
      </w:r>
      <w:r w:rsidRPr="000B67AD">
        <w:rPr>
          <w:rFonts w:cs="Arial"/>
        </w:rPr>
        <w:t xml:space="preserve"> within one working day in accordance with </w:t>
      </w:r>
      <w:hyperlink w:anchor="_Schedule_1_-" w:history="1">
        <w:r w:rsidRPr="000B67AD">
          <w:rPr>
            <w:rStyle w:val="Hyperlink"/>
            <w:rFonts w:cs="Arial"/>
          </w:rPr>
          <w:t xml:space="preserve">Appendix 1 – Confirmation </w:t>
        </w:r>
        <w:r>
          <w:rPr>
            <w:rStyle w:val="Hyperlink"/>
            <w:rFonts w:cs="Arial"/>
          </w:rPr>
          <w:t>Email</w:t>
        </w:r>
      </w:hyperlink>
      <w:r w:rsidRPr="000B67AD">
        <w:rPr>
          <w:rFonts w:cs="Arial"/>
        </w:rPr>
        <w:t>.</w:t>
      </w:r>
    </w:p>
    <w:p w14:paraId="6DD342F3" w14:textId="77777777" w:rsidR="001F1883" w:rsidRPr="00D82930" w:rsidRDefault="001F1883" w:rsidP="001F1883">
      <w:pPr>
        <w:pStyle w:val="BodyText"/>
        <w:tabs>
          <w:tab w:val="left" w:pos="1701"/>
        </w:tabs>
        <w:ind w:left="1701" w:hanging="850"/>
        <w:jc w:val="both"/>
        <w:rPr>
          <w:rFonts w:ascii="Arial" w:hAnsi="Arial" w:cs="Arial"/>
          <w:sz w:val="24"/>
          <w:szCs w:val="24"/>
        </w:rPr>
      </w:pPr>
    </w:p>
    <w:p w14:paraId="5CBC6933" w14:textId="77777777" w:rsidR="001F1883" w:rsidRPr="000B67AD" w:rsidRDefault="001F1883" w:rsidP="001F1883">
      <w:pPr>
        <w:pStyle w:val="BodyTextIndent"/>
        <w:numPr>
          <w:ilvl w:val="1"/>
          <w:numId w:val="10"/>
        </w:numPr>
        <w:tabs>
          <w:tab w:val="clear" w:pos="1570"/>
          <w:tab w:val="left" w:pos="1701"/>
        </w:tabs>
        <w:spacing w:after="0" w:line="240" w:lineRule="auto"/>
        <w:ind w:left="1701" w:hanging="850"/>
        <w:jc w:val="both"/>
        <w:rPr>
          <w:rFonts w:cs="Arial"/>
        </w:rPr>
      </w:pPr>
      <w:r w:rsidRPr="000B67AD">
        <w:rPr>
          <w:rFonts w:cs="Arial"/>
        </w:rPr>
        <w:t xml:space="preserve">The reporting protocol for Events - Level 2 shall be by </w:t>
      </w:r>
      <w:r>
        <w:rPr>
          <w:rFonts w:cs="Arial"/>
        </w:rPr>
        <w:t>email</w:t>
      </w:r>
      <w:r w:rsidRPr="000B67AD">
        <w:rPr>
          <w:rFonts w:cs="Arial"/>
        </w:rPr>
        <w:t xml:space="preserve"> as specified by </w:t>
      </w:r>
      <w:hyperlink w:anchor="_Schedule_3_-" w:history="1">
        <w:r w:rsidRPr="000B67AD">
          <w:rPr>
            <w:rStyle w:val="Hyperlink"/>
            <w:rFonts w:cs="Arial"/>
          </w:rPr>
          <w:t>Appendix 3 – Department Contacts</w:t>
        </w:r>
      </w:hyperlink>
      <w:r w:rsidRPr="000B67AD">
        <w:rPr>
          <w:rFonts w:cs="Arial"/>
          <w:i/>
        </w:rPr>
        <w:t xml:space="preserve">, </w:t>
      </w:r>
      <w:r w:rsidRPr="000B67AD">
        <w:rPr>
          <w:rFonts w:cs="Arial"/>
        </w:rPr>
        <w:t xml:space="preserve">in a format in accordance with </w:t>
      </w:r>
      <w:hyperlink w:anchor="_Schedule_2_-" w:history="1">
        <w:r w:rsidRPr="000B67AD">
          <w:rPr>
            <w:rStyle w:val="Hyperlink"/>
            <w:rFonts w:cs="Arial"/>
          </w:rPr>
          <w:t>Appendix 2 – Events – Level 2 – Reporting Format</w:t>
        </w:r>
      </w:hyperlink>
      <w:r w:rsidRPr="000B67AD">
        <w:rPr>
          <w:rFonts w:cs="Arial"/>
        </w:rPr>
        <w:t xml:space="preserve">, within one working day of the </w:t>
      </w:r>
      <w:r w:rsidR="00BB1C2B">
        <w:rPr>
          <w:rFonts w:cs="Arial"/>
        </w:rPr>
        <w:t>Scheme Manager</w:t>
      </w:r>
      <w:r w:rsidRPr="000B67AD">
        <w:rPr>
          <w:rFonts w:cs="Arial"/>
        </w:rPr>
        <w:t xml:space="preserve"> becoming aware of the event</w:t>
      </w:r>
      <w:r w:rsidR="0035466E">
        <w:rPr>
          <w:rFonts w:cs="Arial"/>
        </w:rPr>
        <w:t>.</w:t>
      </w:r>
    </w:p>
    <w:p w14:paraId="431CAC5C" w14:textId="77777777" w:rsidR="001F1883" w:rsidRPr="000B67AD" w:rsidRDefault="001F1883" w:rsidP="001F1883">
      <w:pPr>
        <w:pStyle w:val="BodyTextIndent"/>
        <w:tabs>
          <w:tab w:val="left" w:pos="1701"/>
        </w:tabs>
        <w:spacing w:after="0" w:line="240" w:lineRule="auto"/>
        <w:ind w:left="1701" w:hanging="850"/>
        <w:jc w:val="both"/>
        <w:rPr>
          <w:rFonts w:cs="Arial"/>
        </w:rPr>
      </w:pPr>
    </w:p>
    <w:p w14:paraId="3E0D0F4D" w14:textId="77777777" w:rsidR="001F1883" w:rsidRPr="001F1883" w:rsidRDefault="001F1883" w:rsidP="001F1883">
      <w:pPr>
        <w:pStyle w:val="Heading2"/>
        <w:spacing w:line="240" w:lineRule="auto"/>
        <w:rPr>
          <w:color w:val="auto"/>
        </w:rPr>
      </w:pPr>
      <w:bookmarkStart w:id="24" w:name="_Toc496089620"/>
      <w:bookmarkStart w:id="25" w:name="_Toc506466875"/>
      <w:bookmarkStart w:id="26" w:name="_Toc262551716"/>
      <w:r w:rsidRPr="001F1883">
        <w:rPr>
          <w:color w:val="auto"/>
        </w:rPr>
        <w:t>5</w:t>
      </w:r>
      <w:r w:rsidRPr="001F1883">
        <w:rPr>
          <w:color w:val="auto"/>
        </w:rPr>
        <w:tab/>
        <w:t xml:space="preserve">Response by the </w:t>
      </w:r>
      <w:bookmarkEnd w:id="24"/>
      <w:bookmarkEnd w:id="25"/>
      <w:r w:rsidRPr="001F1883">
        <w:rPr>
          <w:color w:val="auto"/>
        </w:rPr>
        <w:t>Department</w:t>
      </w:r>
      <w:bookmarkEnd w:id="26"/>
    </w:p>
    <w:p w14:paraId="1610DA90" w14:textId="77777777" w:rsidR="001F1883" w:rsidRPr="000B67AD" w:rsidRDefault="001F1883" w:rsidP="001F1883">
      <w:pPr>
        <w:spacing w:after="0" w:line="240" w:lineRule="auto"/>
        <w:rPr>
          <w:rFonts w:cs="Arial"/>
        </w:rPr>
      </w:pPr>
    </w:p>
    <w:p w14:paraId="1F9D74C5" w14:textId="77777777" w:rsidR="001F1883" w:rsidRPr="000B67AD" w:rsidRDefault="001F1883" w:rsidP="001F1883">
      <w:pPr>
        <w:pStyle w:val="BodyTextIndent"/>
        <w:tabs>
          <w:tab w:val="left" w:pos="1843"/>
        </w:tabs>
        <w:spacing w:after="0" w:line="240" w:lineRule="auto"/>
        <w:ind w:left="1843" w:hanging="992"/>
        <w:jc w:val="both"/>
        <w:rPr>
          <w:rFonts w:cs="Arial"/>
        </w:rPr>
      </w:pPr>
      <w:r w:rsidRPr="000B67AD">
        <w:rPr>
          <w:rFonts w:cs="Arial"/>
        </w:rPr>
        <w:t>5.1</w:t>
      </w:r>
      <w:r w:rsidRPr="000B67AD">
        <w:rPr>
          <w:rFonts w:cs="Arial"/>
        </w:rPr>
        <w:tab/>
        <w:t>The Department shall reply to all notifications as soon as possible by telephone (Events – Level 1) and by written or electronic means (Events – Level 1 and 2).</w:t>
      </w:r>
    </w:p>
    <w:p w14:paraId="769574B7" w14:textId="77777777" w:rsidR="001F1883" w:rsidRPr="000B67AD" w:rsidRDefault="001F1883" w:rsidP="001F1883">
      <w:pPr>
        <w:pStyle w:val="BodyText"/>
        <w:rPr>
          <w:rFonts w:ascii="Arial" w:hAnsi="Arial" w:cs="Arial"/>
          <w:b/>
        </w:rPr>
      </w:pPr>
    </w:p>
    <w:p w14:paraId="5EAB97CD" w14:textId="77777777" w:rsidR="001F1883" w:rsidRPr="001F1883" w:rsidRDefault="00B542BA" w:rsidP="001F1883">
      <w:pPr>
        <w:pStyle w:val="Heading2"/>
        <w:spacing w:line="240" w:lineRule="auto"/>
        <w:rPr>
          <w:color w:val="auto"/>
        </w:rPr>
      </w:pPr>
      <w:bookmarkStart w:id="27" w:name="_7.0__Communications"/>
      <w:bookmarkStart w:id="28" w:name="_Toc496089622"/>
      <w:bookmarkStart w:id="29" w:name="_Toc506466877"/>
      <w:bookmarkStart w:id="30" w:name="_Toc262551718"/>
      <w:bookmarkEnd w:id="27"/>
      <w:r>
        <w:rPr>
          <w:color w:val="auto"/>
        </w:rPr>
        <w:t>6</w:t>
      </w:r>
      <w:r w:rsidR="001F1883" w:rsidRPr="001F1883">
        <w:rPr>
          <w:color w:val="auto"/>
        </w:rPr>
        <w:tab/>
        <w:t>Communications</w:t>
      </w:r>
      <w:bookmarkEnd w:id="28"/>
      <w:bookmarkEnd w:id="29"/>
      <w:bookmarkEnd w:id="30"/>
    </w:p>
    <w:p w14:paraId="77EB6F1B" w14:textId="77777777" w:rsidR="001F1883" w:rsidRPr="000B67AD" w:rsidRDefault="001F1883" w:rsidP="001F1883">
      <w:pPr>
        <w:pStyle w:val="BodyText"/>
        <w:rPr>
          <w:rFonts w:ascii="Arial" w:hAnsi="Arial" w:cs="Arial"/>
          <w:b/>
          <w:sz w:val="24"/>
          <w:szCs w:val="24"/>
        </w:rPr>
      </w:pPr>
    </w:p>
    <w:p w14:paraId="1E1264A2" w14:textId="77777777" w:rsidR="001F1883" w:rsidRPr="000B67AD" w:rsidRDefault="001F1883" w:rsidP="001F1883">
      <w:pPr>
        <w:pStyle w:val="BodyTextIndent"/>
        <w:tabs>
          <w:tab w:val="left" w:pos="1843"/>
        </w:tabs>
        <w:spacing w:after="0" w:line="240" w:lineRule="auto"/>
        <w:ind w:left="1843" w:hanging="992"/>
        <w:jc w:val="both"/>
        <w:rPr>
          <w:rFonts w:cs="Arial"/>
        </w:rPr>
      </w:pPr>
      <w:r w:rsidRPr="000B67AD">
        <w:rPr>
          <w:rFonts w:cs="Arial"/>
        </w:rPr>
        <w:t xml:space="preserve">6.1 </w:t>
      </w:r>
      <w:r w:rsidRPr="000B67AD">
        <w:rPr>
          <w:rFonts w:cs="Arial"/>
        </w:rPr>
        <w:tab/>
        <w:t>Events - Level 1</w:t>
      </w:r>
    </w:p>
    <w:p w14:paraId="42AB5E36" w14:textId="3A819B22" w:rsidR="001F1883" w:rsidRPr="000B67AD" w:rsidRDefault="001F1883" w:rsidP="001F1883">
      <w:pPr>
        <w:pStyle w:val="BodyTextIndent"/>
        <w:tabs>
          <w:tab w:val="left" w:pos="1843"/>
        </w:tabs>
        <w:spacing w:after="0" w:line="240" w:lineRule="auto"/>
        <w:ind w:left="1843" w:hanging="992"/>
        <w:jc w:val="both"/>
        <w:rPr>
          <w:rFonts w:cs="Arial"/>
        </w:rPr>
      </w:pPr>
      <w:r w:rsidRPr="000B67AD">
        <w:rPr>
          <w:rFonts w:cs="Arial"/>
        </w:rPr>
        <w:tab/>
        <w:t xml:space="preserve">All communication to the Department shall be to the </w:t>
      </w:r>
      <w:r w:rsidR="0015570A">
        <w:rPr>
          <w:rFonts w:cs="Arial"/>
        </w:rPr>
        <w:t>Managing Scientist – Water Unit</w:t>
      </w:r>
      <w:r w:rsidRPr="000B67AD">
        <w:rPr>
          <w:rFonts w:cs="Arial"/>
        </w:rPr>
        <w:t xml:space="preserve"> or, if not available, to the Emergency Duty Officer as specified by </w:t>
      </w:r>
      <w:hyperlink w:anchor="_Schedule_3_-" w:history="1">
        <w:r w:rsidRPr="000B67AD">
          <w:rPr>
            <w:rStyle w:val="Hyperlink"/>
            <w:rFonts w:cs="Arial"/>
          </w:rPr>
          <w:t>Appendix 3 – Department Contacts</w:t>
        </w:r>
      </w:hyperlink>
      <w:r w:rsidRPr="000B67AD">
        <w:rPr>
          <w:rFonts w:cs="Arial"/>
        </w:rPr>
        <w:t>.</w:t>
      </w:r>
    </w:p>
    <w:p w14:paraId="434A22C5" w14:textId="77777777" w:rsidR="001F1883" w:rsidRPr="000B67AD" w:rsidRDefault="001F1883" w:rsidP="001F1883">
      <w:pPr>
        <w:pStyle w:val="BodyTextIndent"/>
        <w:spacing w:after="0" w:line="240" w:lineRule="auto"/>
        <w:ind w:left="1418"/>
        <w:jc w:val="both"/>
        <w:rPr>
          <w:rFonts w:cs="Arial"/>
        </w:rPr>
      </w:pPr>
    </w:p>
    <w:p w14:paraId="0E24C1A7" w14:textId="77777777" w:rsidR="001F1883" w:rsidRPr="000B67AD" w:rsidRDefault="001F1883" w:rsidP="001F1883">
      <w:pPr>
        <w:pStyle w:val="BodyTextIndent"/>
        <w:tabs>
          <w:tab w:val="left" w:pos="1843"/>
        </w:tabs>
        <w:spacing w:after="0" w:line="240" w:lineRule="auto"/>
        <w:ind w:left="1843" w:hanging="992"/>
        <w:jc w:val="both"/>
        <w:rPr>
          <w:rFonts w:cs="Arial"/>
        </w:rPr>
      </w:pPr>
      <w:r w:rsidRPr="000B67AD">
        <w:rPr>
          <w:rFonts w:cs="Arial"/>
        </w:rPr>
        <w:t xml:space="preserve">6.2 </w:t>
      </w:r>
      <w:r w:rsidRPr="000B67AD">
        <w:rPr>
          <w:rFonts w:cs="Arial"/>
        </w:rPr>
        <w:tab/>
        <w:t>Events - Level 2</w:t>
      </w:r>
    </w:p>
    <w:p w14:paraId="3325CE3A" w14:textId="77777777" w:rsidR="001F1883" w:rsidRPr="000B67AD" w:rsidRDefault="001F1883" w:rsidP="001F1883">
      <w:pPr>
        <w:pStyle w:val="BodyTextIndent"/>
        <w:tabs>
          <w:tab w:val="left" w:pos="1843"/>
        </w:tabs>
        <w:spacing w:after="0" w:line="240" w:lineRule="auto"/>
        <w:ind w:left="1843" w:hanging="992"/>
        <w:jc w:val="both"/>
        <w:rPr>
          <w:rFonts w:cs="Arial"/>
        </w:rPr>
      </w:pPr>
      <w:r w:rsidRPr="000B67AD">
        <w:rPr>
          <w:rFonts w:cs="Arial"/>
        </w:rPr>
        <w:tab/>
        <w:t xml:space="preserve">All communication to the Department shall be to the nominated </w:t>
      </w:r>
      <w:r>
        <w:rPr>
          <w:rFonts w:cs="Arial"/>
        </w:rPr>
        <w:t>email</w:t>
      </w:r>
      <w:r w:rsidRPr="000B67AD">
        <w:rPr>
          <w:rFonts w:cs="Arial"/>
        </w:rPr>
        <w:t xml:space="preserve"> addresses as specified by </w:t>
      </w:r>
      <w:hyperlink w:anchor="_Schedule_3_-" w:history="1">
        <w:r w:rsidRPr="000B67AD">
          <w:rPr>
            <w:rStyle w:val="Hyperlink"/>
            <w:rFonts w:cs="Arial"/>
          </w:rPr>
          <w:t>Appendix 3 – Department Contacts</w:t>
        </w:r>
      </w:hyperlink>
      <w:r w:rsidRPr="000B67AD">
        <w:rPr>
          <w:rFonts w:cs="Arial"/>
        </w:rPr>
        <w:t>.</w:t>
      </w:r>
    </w:p>
    <w:p w14:paraId="4C656781" w14:textId="77777777" w:rsidR="001F1883" w:rsidRPr="000B67AD" w:rsidRDefault="001F1883" w:rsidP="001F1883">
      <w:pPr>
        <w:pStyle w:val="BodyTextIndent"/>
        <w:tabs>
          <w:tab w:val="left" w:pos="1843"/>
        </w:tabs>
        <w:spacing w:after="0" w:line="240" w:lineRule="auto"/>
        <w:ind w:left="1843" w:hanging="992"/>
        <w:jc w:val="both"/>
        <w:rPr>
          <w:rFonts w:cs="Arial"/>
        </w:rPr>
      </w:pPr>
    </w:p>
    <w:p w14:paraId="694090EF" w14:textId="77777777" w:rsidR="001F1883" w:rsidRPr="000B67AD" w:rsidRDefault="001F1883" w:rsidP="001F1883">
      <w:pPr>
        <w:pStyle w:val="BodyText"/>
        <w:jc w:val="both"/>
        <w:rPr>
          <w:rFonts w:ascii="Arial" w:hAnsi="Arial" w:cs="Arial"/>
          <w:b/>
          <w:sz w:val="24"/>
          <w:szCs w:val="24"/>
        </w:rPr>
      </w:pPr>
    </w:p>
    <w:p w14:paraId="6D050F31" w14:textId="77777777" w:rsidR="0035466E" w:rsidRDefault="0035466E" w:rsidP="001F1883">
      <w:pPr>
        <w:pStyle w:val="BodyText"/>
        <w:rPr>
          <w:rFonts w:ascii="Arial" w:hAnsi="Arial" w:cs="Arial"/>
        </w:rPr>
        <w:sectPr w:rsidR="0035466E" w:rsidSect="001B7A40">
          <w:headerReference w:type="even" r:id="rId16"/>
          <w:footerReference w:type="default" r:id="rId17"/>
          <w:headerReference w:type="first" r:id="rId18"/>
          <w:pgSz w:w="11900" w:h="16840"/>
          <w:pgMar w:top="1701" w:right="1418" w:bottom="1418" w:left="1418" w:header="709" w:footer="709" w:gutter="0"/>
          <w:pgNumType w:start="1"/>
          <w:cols w:space="708"/>
        </w:sectPr>
      </w:pPr>
    </w:p>
    <w:p w14:paraId="7A003464" w14:textId="77777777" w:rsidR="001F1883" w:rsidRPr="001F1883" w:rsidRDefault="001F1883" w:rsidP="001F1883">
      <w:pPr>
        <w:pStyle w:val="Heading2"/>
        <w:spacing w:line="240" w:lineRule="auto"/>
        <w:rPr>
          <w:color w:val="auto"/>
        </w:rPr>
      </w:pPr>
      <w:bookmarkStart w:id="31" w:name="_Schedule_1_-"/>
      <w:bookmarkStart w:id="32" w:name="_Appendix_1_-"/>
      <w:bookmarkStart w:id="33" w:name="_Toc496089624"/>
      <w:bookmarkStart w:id="34" w:name="_Ref496345333"/>
      <w:bookmarkStart w:id="35" w:name="_Ref496345586"/>
      <w:bookmarkStart w:id="36" w:name="_Ref496346027"/>
      <w:bookmarkStart w:id="37" w:name="_Toc506466878"/>
      <w:bookmarkStart w:id="38" w:name="_Toc262551719"/>
      <w:bookmarkEnd w:id="31"/>
      <w:bookmarkEnd w:id="32"/>
      <w:r w:rsidRPr="001F1883">
        <w:rPr>
          <w:color w:val="auto"/>
        </w:rPr>
        <w:lastRenderedPageBreak/>
        <w:t>Appendix 1 - Events - Level 1 - Reporting Format</w:t>
      </w:r>
      <w:bookmarkEnd w:id="33"/>
      <w:bookmarkEnd w:id="34"/>
      <w:bookmarkEnd w:id="35"/>
      <w:bookmarkEnd w:id="36"/>
      <w:bookmarkEnd w:id="37"/>
      <w:bookmarkEnd w:id="38"/>
    </w:p>
    <w:p w14:paraId="74E6C88D" w14:textId="77777777" w:rsidR="001F1883" w:rsidRPr="00710848" w:rsidRDefault="001F1883" w:rsidP="00710848">
      <w:pPr>
        <w:pStyle w:val="BodyText"/>
        <w:rPr>
          <w:rFonts w:ascii="Arial" w:hAnsi="Arial" w:cs="Arial"/>
          <w:sz w:val="28"/>
          <w:szCs w:val="28"/>
        </w:rPr>
      </w:pPr>
    </w:p>
    <w:p w14:paraId="54A8BC89" w14:textId="77777777" w:rsidR="001F1883" w:rsidRPr="00710848" w:rsidRDefault="001F1883" w:rsidP="00710848">
      <w:pPr>
        <w:pStyle w:val="BodyText"/>
        <w:rPr>
          <w:rFonts w:ascii="Arial" w:hAnsi="Arial" w:cs="Arial"/>
          <w:sz w:val="28"/>
          <w:szCs w:val="28"/>
        </w:rPr>
      </w:pPr>
      <w:r w:rsidRPr="00710848">
        <w:rPr>
          <w:rFonts w:ascii="Arial" w:hAnsi="Arial" w:cs="Arial"/>
          <w:sz w:val="28"/>
          <w:szCs w:val="28"/>
        </w:rPr>
        <w:t>Phone Content to the Emergency Duty Officer</w:t>
      </w:r>
    </w:p>
    <w:p w14:paraId="6855C296" w14:textId="77777777" w:rsidR="001F1883" w:rsidRPr="00710848" w:rsidRDefault="001F1883" w:rsidP="00710848">
      <w:pPr>
        <w:pStyle w:val="BodyText"/>
        <w:rPr>
          <w:rFonts w:ascii="Arial" w:hAnsi="Arial" w:cs="Arial"/>
          <w:sz w:val="28"/>
          <w:szCs w:val="28"/>
        </w:rPr>
      </w:pPr>
    </w:p>
    <w:tbl>
      <w:tblPr>
        <w:tblW w:w="93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80" w:firstRow="0" w:lastRow="0" w:firstColumn="1" w:lastColumn="0" w:noHBand="0" w:noVBand="0"/>
      </w:tblPr>
      <w:tblGrid>
        <w:gridCol w:w="2802"/>
        <w:gridCol w:w="6520"/>
      </w:tblGrid>
      <w:tr w:rsidR="001F1883" w:rsidRPr="000B67AD" w14:paraId="5287386C" w14:textId="77777777" w:rsidTr="521A97B5">
        <w:trPr>
          <w:trHeight w:val="340"/>
        </w:trPr>
        <w:tc>
          <w:tcPr>
            <w:tcW w:w="2802" w:type="dxa"/>
            <w:tcBorders>
              <w:top w:val="single" w:sz="6" w:space="0" w:color="FFFFFF" w:themeColor="background1"/>
              <w:left w:val="single" w:sz="6" w:space="0" w:color="000080"/>
              <w:bottom w:val="single" w:sz="6" w:space="0" w:color="FFFFFF" w:themeColor="background1"/>
              <w:right w:val="single" w:sz="6" w:space="0" w:color="000080"/>
            </w:tcBorders>
            <w:shd w:val="clear" w:color="auto" w:fill="000080"/>
          </w:tcPr>
          <w:p w14:paraId="3D16E722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  <w:r w:rsidRPr="000B67AD">
              <w:rPr>
                <w:rFonts w:ascii="Arial" w:hAnsi="Arial" w:cs="Arial"/>
                <w:color w:val="FFFFFF"/>
              </w:rPr>
              <w:t>Name</w:t>
            </w:r>
          </w:p>
        </w:tc>
        <w:tc>
          <w:tcPr>
            <w:tcW w:w="6520" w:type="dxa"/>
            <w:tcBorders>
              <w:left w:val="nil"/>
            </w:tcBorders>
          </w:tcPr>
          <w:p w14:paraId="32ADD9BF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</w:p>
        </w:tc>
      </w:tr>
      <w:tr w:rsidR="001F1883" w:rsidRPr="000B67AD" w14:paraId="19FDE7BB" w14:textId="77777777" w:rsidTr="521A97B5">
        <w:trPr>
          <w:trHeight w:val="340"/>
        </w:trPr>
        <w:tc>
          <w:tcPr>
            <w:tcW w:w="2802" w:type="dxa"/>
            <w:tcBorders>
              <w:top w:val="single" w:sz="6" w:space="0" w:color="FFFFFF" w:themeColor="background1"/>
              <w:left w:val="single" w:sz="6" w:space="0" w:color="000080"/>
              <w:bottom w:val="single" w:sz="6" w:space="0" w:color="FFFFFF" w:themeColor="background1"/>
              <w:right w:val="single" w:sz="6" w:space="0" w:color="000080"/>
            </w:tcBorders>
            <w:shd w:val="clear" w:color="auto" w:fill="000080"/>
          </w:tcPr>
          <w:p w14:paraId="288C5E61" w14:textId="18D69E48" w:rsidR="001F1883" w:rsidRPr="0015570A" w:rsidRDefault="0015570A" w:rsidP="521A97B5">
            <w:pPr>
              <w:pStyle w:val="BodyTex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 w:themeColor="background1"/>
              </w:rPr>
              <w:t>Recycled</w:t>
            </w:r>
            <w:r w:rsidR="350FE902" w:rsidRPr="0015570A">
              <w:rPr>
                <w:rFonts w:ascii="Arial" w:hAnsi="Arial" w:cs="Arial"/>
                <w:color w:val="FFFFFF" w:themeColor="background1"/>
              </w:rPr>
              <w:t xml:space="preserve"> Water </w:t>
            </w:r>
            <w:r w:rsidR="00B9262A">
              <w:rPr>
                <w:rFonts w:ascii="Arial" w:hAnsi="Arial" w:cs="Arial"/>
                <w:color w:val="FFFFFF" w:themeColor="background1"/>
              </w:rPr>
              <w:t>Scheme Manager</w:t>
            </w:r>
          </w:p>
        </w:tc>
        <w:tc>
          <w:tcPr>
            <w:tcW w:w="6520" w:type="dxa"/>
            <w:tcBorders>
              <w:left w:val="nil"/>
            </w:tcBorders>
          </w:tcPr>
          <w:p w14:paraId="2C0D6C3B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</w:p>
        </w:tc>
      </w:tr>
      <w:tr w:rsidR="001F1883" w:rsidRPr="000B67AD" w14:paraId="1E245EF7" w14:textId="77777777" w:rsidTr="521A97B5">
        <w:trPr>
          <w:trHeight w:val="340"/>
        </w:trPr>
        <w:tc>
          <w:tcPr>
            <w:tcW w:w="2802" w:type="dxa"/>
            <w:tcBorders>
              <w:top w:val="single" w:sz="6" w:space="0" w:color="FFFFFF" w:themeColor="background1"/>
              <w:left w:val="single" w:sz="6" w:space="0" w:color="000080"/>
              <w:bottom w:val="single" w:sz="6" w:space="0" w:color="FFFFFF" w:themeColor="background1"/>
              <w:right w:val="single" w:sz="6" w:space="0" w:color="000080"/>
            </w:tcBorders>
            <w:shd w:val="clear" w:color="auto" w:fill="000080"/>
          </w:tcPr>
          <w:p w14:paraId="3CAFB1AC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  <w:r w:rsidRPr="000B67AD">
              <w:rPr>
                <w:rFonts w:ascii="Arial" w:hAnsi="Arial" w:cs="Arial"/>
                <w:color w:val="FFFFFF"/>
              </w:rPr>
              <w:t>Contact Number</w:t>
            </w:r>
          </w:p>
        </w:tc>
        <w:tc>
          <w:tcPr>
            <w:tcW w:w="6520" w:type="dxa"/>
            <w:tcBorders>
              <w:left w:val="nil"/>
            </w:tcBorders>
          </w:tcPr>
          <w:p w14:paraId="3B3FEAED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</w:p>
        </w:tc>
      </w:tr>
      <w:tr w:rsidR="001F1883" w:rsidRPr="000B67AD" w14:paraId="7FC688A6" w14:textId="77777777" w:rsidTr="521A97B5">
        <w:trPr>
          <w:trHeight w:val="340"/>
        </w:trPr>
        <w:tc>
          <w:tcPr>
            <w:tcW w:w="2802" w:type="dxa"/>
            <w:tcBorders>
              <w:top w:val="single" w:sz="6" w:space="0" w:color="FFFFFF" w:themeColor="background1"/>
              <w:left w:val="single" w:sz="6" w:space="0" w:color="000080"/>
              <w:bottom w:val="single" w:sz="6" w:space="0" w:color="FFFFFF" w:themeColor="background1"/>
              <w:right w:val="single" w:sz="6" w:space="0" w:color="000080"/>
            </w:tcBorders>
            <w:shd w:val="clear" w:color="auto" w:fill="000080"/>
          </w:tcPr>
          <w:p w14:paraId="745BED8A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  <w:r w:rsidRPr="000B67AD">
              <w:rPr>
                <w:rFonts w:ascii="Arial" w:hAnsi="Arial" w:cs="Arial"/>
                <w:color w:val="FFFFFF"/>
              </w:rPr>
              <w:t>Reporting to:</w:t>
            </w:r>
          </w:p>
        </w:tc>
        <w:tc>
          <w:tcPr>
            <w:tcW w:w="6520" w:type="dxa"/>
            <w:tcBorders>
              <w:left w:val="nil"/>
            </w:tcBorders>
          </w:tcPr>
          <w:p w14:paraId="05B4AFBD" w14:textId="23575768" w:rsidR="001F1883" w:rsidRPr="000B67AD" w:rsidRDefault="0015570A" w:rsidP="001F1883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Managing Scientist – Water Unit</w:t>
            </w:r>
          </w:p>
        </w:tc>
      </w:tr>
      <w:tr w:rsidR="001F1883" w:rsidRPr="000B67AD" w14:paraId="67AFDB67" w14:textId="77777777" w:rsidTr="521A97B5">
        <w:tc>
          <w:tcPr>
            <w:tcW w:w="2802" w:type="dxa"/>
            <w:tcBorders>
              <w:top w:val="single" w:sz="6" w:space="0" w:color="FFFFFF" w:themeColor="background1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</w:tcPr>
          <w:p w14:paraId="7E7541D6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  <w:r w:rsidRPr="000B67AD">
              <w:rPr>
                <w:rFonts w:ascii="Arial" w:hAnsi="Arial" w:cs="Arial"/>
                <w:color w:val="FFFFFF"/>
              </w:rPr>
              <w:t xml:space="preserve">Event </w:t>
            </w:r>
          </w:p>
          <w:p w14:paraId="736BA08E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14:paraId="02FB647F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>Event type</w:t>
            </w:r>
          </w:p>
          <w:p w14:paraId="014B07D3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>Location</w:t>
            </w:r>
          </w:p>
          <w:p w14:paraId="3677D929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>Time of event</w:t>
            </w:r>
          </w:p>
          <w:p w14:paraId="2ED2CA83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>Brief description of event</w:t>
            </w:r>
          </w:p>
        </w:tc>
      </w:tr>
    </w:tbl>
    <w:p w14:paraId="6080FA1F" w14:textId="77777777" w:rsidR="001F1883" w:rsidRDefault="001F1883" w:rsidP="001F1883">
      <w:pPr>
        <w:pStyle w:val="BodyText"/>
        <w:rPr>
          <w:rFonts w:ascii="Arial" w:hAnsi="Arial" w:cs="Arial"/>
          <w:sz w:val="28"/>
          <w:szCs w:val="28"/>
        </w:rPr>
      </w:pPr>
    </w:p>
    <w:p w14:paraId="4F087331" w14:textId="77777777" w:rsidR="00D90B14" w:rsidRPr="00710848" w:rsidRDefault="00D90B14" w:rsidP="001F1883">
      <w:pPr>
        <w:pStyle w:val="BodyText"/>
        <w:rPr>
          <w:rFonts w:ascii="Arial" w:hAnsi="Arial" w:cs="Arial"/>
          <w:sz w:val="28"/>
          <w:szCs w:val="28"/>
        </w:rPr>
      </w:pPr>
    </w:p>
    <w:p w14:paraId="12380947" w14:textId="2B91D6B9" w:rsidR="001F1883" w:rsidRPr="00710848" w:rsidRDefault="001F1883" w:rsidP="001F1883">
      <w:pPr>
        <w:pStyle w:val="BodyText"/>
        <w:rPr>
          <w:rFonts w:ascii="Arial" w:hAnsi="Arial" w:cs="Arial"/>
          <w:sz w:val="28"/>
          <w:szCs w:val="28"/>
        </w:rPr>
      </w:pPr>
      <w:r w:rsidRPr="00710848">
        <w:rPr>
          <w:rFonts w:ascii="Arial" w:hAnsi="Arial" w:cs="Arial"/>
          <w:sz w:val="28"/>
          <w:szCs w:val="28"/>
        </w:rPr>
        <w:t xml:space="preserve">Phone Content to the </w:t>
      </w:r>
      <w:r w:rsidR="00166264">
        <w:rPr>
          <w:rFonts w:ascii="Arial" w:hAnsi="Arial" w:cs="Arial"/>
          <w:sz w:val="28"/>
          <w:szCs w:val="28"/>
        </w:rPr>
        <w:t>Managing Scientist – Water Unit</w:t>
      </w:r>
    </w:p>
    <w:p w14:paraId="0AC8A08B" w14:textId="77777777" w:rsidR="001F1883" w:rsidRPr="00710848" w:rsidRDefault="001F1883" w:rsidP="001F1883">
      <w:pPr>
        <w:pStyle w:val="BodyText"/>
        <w:rPr>
          <w:rFonts w:ascii="Arial" w:hAnsi="Arial" w:cs="Arial"/>
          <w:sz w:val="28"/>
          <w:szCs w:val="28"/>
        </w:rPr>
      </w:pPr>
    </w:p>
    <w:tbl>
      <w:tblPr>
        <w:tblW w:w="93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80" w:firstRow="0" w:lastRow="0" w:firstColumn="1" w:lastColumn="0" w:noHBand="0" w:noVBand="0"/>
      </w:tblPr>
      <w:tblGrid>
        <w:gridCol w:w="2802"/>
        <w:gridCol w:w="6520"/>
      </w:tblGrid>
      <w:tr w:rsidR="001F1883" w:rsidRPr="000B67AD" w14:paraId="41EB9A10" w14:textId="77777777">
        <w:tc>
          <w:tcPr>
            <w:tcW w:w="2802" w:type="dxa"/>
            <w:tcBorders>
              <w:top w:val="nil"/>
              <w:left w:val="single" w:sz="6" w:space="0" w:color="000080"/>
              <w:bottom w:val="single" w:sz="6" w:space="0" w:color="FFFFFF"/>
              <w:right w:val="single" w:sz="6" w:space="0" w:color="000080"/>
            </w:tcBorders>
            <w:shd w:val="clear" w:color="auto" w:fill="000080"/>
          </w:tcPr>
          <w:p w14:paraId="4DC3AD5E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  <w:r w:rsidRPr="000B67AD">
              <w:rPr>
                <w:rFonts w:ascii="Arial" w:hAnsi="Arial" w:cs="Arial"/>
                <w:color w:val="FFFFFF"/>
              </w:rPr>
              <w:t>Subject</w:t>
            </w:r>
          </w:p>
        </w:tc>
        <w:tc>
          <w:tcPr>
            <w:tcW w:w="6520" w:type="dxa"/>
            <w:tcBorders>
              <w:left w:val="nil"/>
            </w:tcBorders>
          </w:tcPr>
          <w:p w14:paraId="66DEC3D1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>Locality</w:t>
            </w:r>
          </w:p>
          <w:p w14:paraId="0B0B0C82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>Event Type</w:t>
            </w:r>
          </w:p>
        </w:tc>
      </w:tr>
      <w:tr w:rsidR="001F1883" w:rsidRPr="000B67AD" w14:paraId="3B9D9369" w14:textId="77777777">
        <w:tc>
          <w:tcPr>
            <w:tcW w:w="2802" w:type="dxa"/>
            <w:tcBorders>
              <w:top w:val="single" w:sz="6" w:space="0" w:color="FFFFFF"/>
              <w:left w:val="single" w:sz="6" w:space="0" w:color="000080"/>
              <w:bottom w:val="single" w:sz="6" w:space="0" w:color="FFFFFF"/>
              <w:right w:val="single" w:sz="6" w:space="0" w:color="000080"/>
            </w:tcBorders>
            <w:shd w:val="clear" w:color="auto" w:fill="000080"/>
          </w:tcPr>
          <w:p w14:paraId="0682328E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</w:p>
          <w:p w14:paraId="4BDA23CA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  <w:r w:rsidRPr="000B67AD">
              <w:rPr>
                <w:rFonts w:ascii="Arial" w:hAnsi="Arial" w:cs="Arial"/>
                <w:color w:val="FFFFFF"/>
              </w:rPr>
              <w:t xml:space="preserve">Event </w:t>
            </w:r>
          </w:p>
          <w:p w14:paraId="0A9BCAB0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14:paraId="15BB6E4C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>Time of event</w:t>
            </w:r>
          </w:p>
          <w:p w14:paraId="52832177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>Brief description of event</w:t>
            </w:r>
          </w:p>
          <w:p w14:paraId="0BA7B37E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>Proposed Actions and Timeframe</w:t>
            </w:r>
          </w:p>
        </w:tc>
      </w:tr>
    </w:tbl>
    <w:p w14:paraId="272CE42F" w14:textId="77777777" w:rsidR="001F1883" w:rsidRDefault="001F1883" w:rsidP="001F1883">
      <w:pPr>
        <w:pStyle w:val="BodyText"/>
        <w:rPr>
          <w:rFonts w:ascii="Arial" w:hAnsi="Arial" w:cs="Arial"/>
          <w:sz w:val="28"/>
          <w:szCs w:val="28"/>
        </w:rPr>
      </w:pPr>
    </w:p>
    <w:p w14:paraId="003AAC08" w14:textId="77777777" w:rsidR="00D90B14" w:rsidRPr="00710848" w:rsidRDefault="00D90B14" w:rsidP="001F1883">
      <w:pPr>
        <w:pStyle w:val="BodyText"/>
        <w:rPr>
          <w:rFonts w:ascii="Arial" w:hAnsi="Arial" w:cs="Arial"/>
          <w:sz w:val="28"/>
          <w:szCs w:val="28"/>
        </w:rPr>
      </w:pPr>
    </w:p>
    <w:p w14:paraId="65E650EC" w14:textId="77777777" w:rsidR="001F1883" w:rsidRPr="00710848" w:rsidRDefault="001F1883" w:rsidP="00710848">
      <w:pPr>
        <w:pStyle w:val="BodyText"/>
        <w:rPr>
          <w:rFonts w:ascii="Arial" w:hAnsi="Arial" w:cs="Arial"/>
          <w:sz w:val="28"/>
          <w:szCs w:val="28"/>
        </w:rPr>
      </w:pPr>
      <w:r w:rsidRPr="00710848">
        <w:rPr>
          <w:rFonts w:ascii="Arial" w:hAnsi="Arial" w:cs="Arial"/>
          <w:sz w:val="28"/>
          <w:szCs w:val="28"/>
        </w:rPr>
        <w:t>Confirmation Email</w:t>
      </w:r>
    </w:p>
    <w:p w14:paraId="4FBB5968" w14:textId="77777777" w:rsidR="001F1883" w:rsidRPr="00710848" w:rsidRDefault="001F1883" w:rsidP="00710848">
      <w:pPr>
        <w:pStyle w:val="BodyText"/>
        <w:rPr>
          <w:rFonts w:ascii="Arial" w:hAnsi="Arial" w:cs="Arial"/>
          <w:sz w:val="28"/>
          <w:szCs w:val="28"/>
        </w:rPr>
      </w:pPr>
    </w:p>
    <w:tbl>
      <w:tblPr>
        <w:tblW w:w="93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80" w:firstRow="0" w:lastRow="0" w:firstColumn="1" w:lastColumn="0" w:noHBand="0" w:noVBand="0"/>
      </w:tblPr>
      <w:tblGrid>
        <w:gridCol w:w="2802"/>
        <w:gridCol w:w="6520"/>
      </w:tblGrid>
      <w:tr w:rsidR="001F1883" w:rsidRPr="000B67AD" w14:paraId="041B9418" w14:textId="77777777" w:rsidTr="6BE66EEB">
        <w:tc>
          <w:tcPr>
            <w:tcW w:w="2802" w:type="dxa"/>
            <w:tcBorders>
              <w:top w:val="nil"/>
              <w:left w:val="single" w:sz="6" w:space="0" w:color="000080"/>
              <w:bottom w:val="single" w:sz="6" w:space="0" w:color="FFFFFF" w:themeColor="background1"/>
              <w:right w:val="single" w:sz="6" w:space="0" w:color="000080"/>
            </w:tcBorders>
            <w:shd w:val="clear" w:color="auto" w:fill="000080"/>
          </w:tcPr>
          <w:p w14:paraId="6161D3AE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</w:p>
          <w:p w14:paraId="01029F71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  <w:r w:rsidRPr="000B67AD">
              <w:rPr>
                <w:rFonts w:ascii="Arial" w:hAnsi="Arial" w:cs="Arial"/>
                <w:color w:val="FFFFFF"/>
              </w:rPr>
              <w:t>Subject</w:t>
            </w:r>
          </w:p>
          <w:p w14:paraId="5CAB74BC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14:paraId="38AA4377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>Locality</w:t>
            </w:r>
          </w:p>
          <w:p w14:paraId="76EAF223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>Event Type</w:t>
            </w:r>
          </w:p>
          <w:p w14:paraId="2E58149D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>Event Level</w:t>
            </w:r>
          </w:p>
        </w:tc>
      </w:tr>
      <w:tr w:rsidR="001F1883" w:rsidRPr="000B67AD" w14:paraId="0C4EE067" w14:textId="77777777" w:rsidTr="6BE66EEB">
        <w:tc>
          <w:tcPr>
            <w:tcW w:w="2802" w:type="dxa"/>
            <w:tcBorders>
              <w:top w:val="single" w:sz="6" w:space="0" w:color="FFFFFF" w:themeColor="background1"/>
              <w:left w:val="single" w:sz="6" w:space="0" w:color="000080"/>
              <w:bottom w:val="single" w:sz="6" w:space="0" w:color="FFFFFF" w:themeColor="background1"/>
              <w:right w:val="single" w:sz="6" w:space="0" w:color="000080"/>
            </w:tcBorders>
            <w:shd w:val="clear" w:color="auto" w:fill="000080"/>
          </w:tcPr>
          <w:p w14:paraId="310D1404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</w:p>
          <w:p w14:paraId="5DC5B93D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  <w:r w:rsidRPr="000B67AD">
              <w:rPr>
                <w:rFonts w:ascii="Arial" w:hAnsi="Arial" w:cs="Arial"/>
                <w:color w:val="FFFFFF"/>
              </w:rPr>
              <w:t xml:space="preserve">Event </w:t>
            </w:r>
          </w:p>
          <w:p w14:paraId="0560468F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14:paraId="597F96EB" w14:textId="77777777" w:rsidR="001F1883" w:rsidRPr="000B67AD" w:rsidRDefault="007F62D0" w:rsidP="001F1883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Copy of</w:t>
            </w:r>
            <w:r w:rsidR="001F1883" w:rsidRPr="000B67AD">
              <w:rPr>
                <w:rFonts w:ascii="Arial" w:hAnsi="Arial" w:cs="Arial"/>
                <w:b/>
              </w:rPr>
              <w:t xml:space="preserve"> </w:t>
            </w:r>
            <w:r w:rsidR="001F1883">
              <w:rPr>
                <w:rFonts w:ascii="Arial" w:hAnsi="Arial" w:cs="Arial"/>
                <w:b/>
              </w:rPr>
              <w:t>email</w:t>
            </w:r>
          </w:p>
          <w:p w14:paraId="0ECD8D57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>Copy of Incident Report</w:t>
            </w:r>
          </w:p>
          <w:p w14:paraId="7EB3FF85" w14:textId="013679A0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 xml:space="preserve">Relevant water quality </w:t>
            </w:r>
            <w:r w:rsidR="00683358">
              <w:rPr>
                <w:rFonts w:ascii="Arial" w:hAnsi="Arial" w:cs="Arial"/>
                <w:b/>
              </w:rPr>
              <w:t>p</w:t>
            </w:r>
            <w:r w:rsidRPr="000B67AD">
              <w:rPr>
                <w:rFonts w:ascii="Arial" w:hAnsi="Arial" w:cs="Arial"/>
                <w:b/>
              </w:rPr>
              <w:t xml:space="preserve">erformance </w:t>
            </w:r>
            <w:r w:rsidR="00683358">
              <w:rPr>
                <w:rFonts w:ascii="Arial" w:hAnsi="Arial" w:cs="Arial"/>
                <w:b/>
              </w:rPr>
              <w:t>d</w:t>
            </w:r>
            <w:r w:rsidRPr="000B67AD">
              <w:rPr>
                <w:rFonts w:ascii="Arial" w:hAnsi="Arial" w:cs="Arial"/>
                <w:b/>
              </w:rPr>
              <w:t>ata</w:t>
            </w:r>
          </w:p>
          <w:p w14:paraId="5A5E8501" w14:textId="77777777" w:rsidR="001F1883" w:rsidRPr="00F30579" w:rsidRDefault="001F1883" w:rsidP="001F1883">
            <w:pPr>
              <w:pStyle w:val="BodyText"/>
              <w:rPr>
                <w:rFonts w:ascii="Arial" w:hAnsi="Arial" w:cs="Arial"/>
                <w:b/>
                <w:i/>
                <w:iCs/>
              </w:rPr>
            </w:pPr>
            <w:r w:rsidRPr="000B67AD">
              <w:rPr>
                <w:rFonts w:ascii="Arial" w:hAnsi="Arial" w:cs="Arial"/>
                <w:b/>
              </w:rPr>
              <w:t>Details of Event</w:t>
            </w:r>
            <w:r w:rsidR="006D6E23">
              <w:rPr>
                <w:rFonts w:ascii="Arial" w:hAnsi="Arial" w:cs="Arial"/>
                <w:b/>
              </w:rPr>
              <w:t xml:space="preserve"> </w:t>
            </w:r>
            <w:r w:rsidR="006D6E23" w:rsidRPr="00F30579">
              <w:rPr>
                <w:rFonts w:ascii="Arial" w:hAnsi="Arial" w:cs="Arial"/>
                <w:b/>
                <w:i/>
                <w:iCs/>
              </w:rPr>
              <w:t xml:space="preserve">(including cause of event, proposed duration, </w:t>
            </w:r>
            <w:r w:rsidR="00F30579" w:rsidRPr="00F30579">
              <w:rPr>
                <w:rFonts w:ascii="Arial" w:hAnsi="Arial" w:cs="Arial"/>
                <w:b/>
                <w:i/>
                <w:iCs/>
              </w:rPr>
              <w:t>and any action taken to cease supply)</w:t>
            </w:r>
          </w:p>
          <w:p w14:paraId="77216295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>Additional background information</w:t>
            </w:r>
          </w:p>
          <w:p w14:paraId="018CA97D" w14:textId="079446F4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  <w:r w:rsidRPr="0015570A">
              <w:rPr>
                <w:rFonts w:ascii="Arial" w:hAnsi="Arial" w:cs="Arial"/>
                <w:b/>
              </w:rPr>
              <w:t>Proposed Actions and Timeframe</w:t>
            </w:r>
            <w:r w:rsidR="00F30579" w:rsidRPr="0015570A">
              <w:rPr>
                <w:rFonts w:ascii="Arial" w:hAnsi="Arial" w:cs="Arial"/>
                <w:b/>
              </w:rPr>
              <w:t xml:space="preserve"> </w:t>
            </w:r>
            <w:r w:rsidR="00F30579" w:rsidRPr="00207068">
              <w:rPr>
                <w:rFonts w:ascii="Arial" w:hAnsi="Arial" w:cs="Arial"/>
                <w:b/>
                <w:i/>
                <w:iCs/>
              </w:rPr>
              <w:t>(including</w:t>
            </w:r>
            <w:r w:rsidR="000D1689" w:rsidRPr="00207068">
              <w:rPr>
                <w:rFonts w:ascii="Arial" w:hAnsi="Arial" w:cs="Arial"/>
                <w:b/>
                <w:i/>
                <w:iCs/>
              </w:rPr>
              <w:t>, for example,</w:t>
            </w:r>
            <w:r w:rsidR="00F30579" w:rsidRPr="00207068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6D6E23" w:rsidRPr="00207068">
              <w:rPr>
                <w:rFonts w:ascii="Arial" w:hAnsi="Arial" w:cs="Arial"/>
                <w:b/>
                <w:i/>
                <w:iCs/>
              </w:rPr>
              <w:br/>
            </w:r>
            <w:r w:rsidR="00F30579" w:rsidRPr="00207068">
              <w:rPr>
                <w:rFonts w:ascii="Arial" w:hAnsi="Arial" w:cs="Arial"/>
                <w:b/>
                <w:i/>
                <w:iCs/>
              </w:rPr>
              <w:t xml:space="preserve">proposed </w:t>
            </w:r>
            <w:r w:rsidR="006D6E23" w:rsidRPr="00207068">
              <w:rPr>
                <w:rFonts w:ascii="Arial" w:hAnsi="Arial" w:cs="Arial"/>
                <w:b/>
                <w:i/>
                <w:iCs/>
              </w:rPr>
              <w:t>re-start procedures</w:t>
            </w:r>
            <w:r w:rsidR="00683358" w:rsidRPr="00207068">
              <w:rPr>
                <w:rFonts w:ascii="Arial" w:hAnsi="Arial" w:cs="Arial"/>
                <w:b/>
                <w:i/>
                <w:iCs/>
              </w:rPr>
              <w:t>,</w:t>
            </w:r>
            <w:r w:rsidR="006D6E23" w:rsidRPr="00207068">
              <w:rPr>
                <w:rFonts w:ascii="Arial" w:hAnsi="Arial" w:cs="Arial"/>
                <w:b/>
                <w:i/>
                <w:iCs/>
              </w:rPr>
              <w:t xml:space="preserve"> flushing and how the water quality is to be validated and verified</w:t>
            </w:r>
            <w:r w:rsidR="000D1689" w:rsidRPr="00207068">
              <w:rPr>
                <w:rFonts w:ascii="Arial" w:hAnsi="Arial" w:cs="Arial"/>
                <w:b/>
                <w:i/>
                <w:iCs/>
              </w:rPr>
              <w:t>)</w:t>
            </w:r>
            <w:r w:rsidR="006D6E23" w:rsidRPr="00207068">
              <w:rPr>
                <w:rFonts w:ascii="Arial" w:hAnsi="Arial" w:cs="Arial"/>
                <w:b/>
                <w:i/>
                <w:iCs/>
              </w:rPr>
              <w:t xml:space="preserve"> </w:t>
            </w:r>
          </w:p>
        </w:tc>
      </w:tr>
      <w:tr w:rsidR="001F1883" w:rsidRPr="000B67AD" w14:paraId="66F17E3F" w14:textId="77777777" w:rsidTr="6BE66EEB">
        <w:tc>
          <w:tcPr>
            <w:tcW w:w="2802" w:type="dxa"/>
            <w:tcBorders>
              <w:top w:val="single" w:sz="6" w:space="0" w:color="FFFFFF" w:themeColor="background1"/>
              <w:left w:val="single" w:sz="6" w:space="0" w:color="000080"/>
              <w:bottom w:val="single" w:sz="6" w:space="0" w:color="FFFFFF" w:themeColor="background1"/>
              <w:right w:val="single" w:sz="6" w:space="0" w:color="000080"/>
            </w:tcBorders>
            <w:shd w:val="clear" w:color="auto" w:fill="000080"/>
          </w:tcPr>
          <w:p w14:paraId="4903878A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</w:p>
          <w:p w14:paraId="2773A059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Email</w:t>
            </w:r>
            <w:r w:rsidRPr="000B67AD">
              <w:rPr>
                <w:rFonts w:ascii="Arial" w:hAnsi="Arial" w:cs="Arial"/>
                <w:color w:val="FFFFFF"/>
              </w:rPr>
              <w:t xml:space="preserve"> to</w:t>
            </w:r>
          </w:p>
          <w:p w14:paraId="19DB4502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14:paraId="0BF32CEE" w14:textId="77777777" w:rsidR="001F1883" w:rsidRPr="00C12718" w:rsidRDefault="001F1883" w:rsidP="6BE66EEB">
            <w:pPr>
              <w:pStyle w:val="BodyTex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0F59B7" w14:textId="77777777" w:rsidR="001F1883" w:rsidRPr="000B67AD" w:rsidRDefault="00000000" w:rsidP="001F1883">
            <w:pPr>
              <w:pStyle w:val="BodyText"/>
              <w:rPr>
                <w:rFonts w:ascii="Arial" w:hAnsi="Arial" w:cs="Arial"/>
                <w:b/>
                <w:sz w:val="28"/>
                <w:szCs w:val="28"/>
              </w:rPr>
            </w:pPr>
            <w:hyperlink r:id="rId19" w:history="1">
              <w:r w:rsidR="00297742" w:rsidRPr="00DD11DA">
                <w:rPr>
                  <w:rStyle w:val="Hyperlink"/>
                  <w:rFonts w:ascii="Arial" w:hAnsi="Arial" w:cs="Arial"/>
                  <w:sz w:val="28"/>
                  <w:szCs w:val="28"/>
                </w:rPr>
                <w:t>wwalert@health.wa.gov.au</w:t>
              </w:r>
            </w:hyperlink>
          </w:p>
        </w:tc>
      </w:tr>
    </w:tbl>
    <w:p w14:paraId="59851CA3" w14:textId="77777777" w:rsidR="001F1883" w:rsidRPr="00710848" w:rsidRDefault="001F1883" w:rsidP="00710848">
      <w:pPr>
        <w:spacing w:line="240" w:lineRule="auto"/>
        <w:rPr>
          <w:rFonts w:cs="Arial"/>
          <w:sz w:val="28"/>
          <w:szCs w:val="28"/>
        </w:rPr>
      </w:pPr>
    </w:p>
    <w:p w14:paraId="62A88CAD" w14:textId="77777777" w:rsidR="0044408C" w:rsidRPr="0044408C" w:rsidRDefault="001F1883" w:rsidP="0044408C">
      <w:pPr>
        <w:pStyle w:val="BodyText"/>
        <w:rPr>
          <w:rFonts w:ascii="Arial" w:hAnsi="Arial" w:cs="Arial"/>
          <w:sz w:val="28"/>
          <w:szCs w:val="28"/>
        </w:rPr>
      </w:pPr>
      <w:bookmarkStart w:id="39" w:name="_Schedule_2_-"/>
      <w:bookmarkStart w:id="40" w:name="_Appendix_2_-"/>
      <w:bookmarkEnd w:id="39"/>
      <w:bookmarkEnd w:id="40"/>
      <w:r w:rsidRPr="000B67AD">
        <w:rPr>
          <w:b/>
        </w:rPr>
        <w:br w:type="page"/>
      </w:r>
      <w:bookmarkStart w:id="41" w:name="_Toc496089625"/>
      <w:bookmarkStart w:id="42" w:name="_Ref496345496"/>
      <w:bookmarkStart w:id="43" w:name="_Ref496345975"/>
      <w:bookmarkStart w:id="44" w:name="_Ref496346059"/>
      <w:bookmarkStart w:id="45" w:name="_Toc506466879"/>
      <w:bookmarkStart w:id="46" w:name="_Toc262551720"/>
    </w:p>
    <w:p w14:paraId="7729C586" w14:textId="77777777" w:rsidR="001F1883" w:rsidRPr="001F1883" w:rsidRDefault="001F1883" w:rsidP="001F1883">
      <w:pPr>
        <w:pStyle w:val="Heading2"/>
        <w:spacing w:line="240" w:lineRule="auto"/>
        <w:rPr>
          <w:color w:val="auto"/>
        </w:rPr>
      </w:pPr>
      <w:r w:rsidRPr="001F1883">
        <w:rPr>
          <w:color w:val="auto"/>
        </w:rPr>
        <w:lastRenderedPageBreak/>
        <w:t>Appendix 2 - Events - Level 2 - Reporting Format</w:t>
      </w:r>
      <w:bookmarkEnd w:id="41"/>
      <w:bookmarkEnd w:id="42"/>
      <w:bookmarkEnd w:id="43"/>
      <w:bookmarkEnd w:id="44"/>
      <w:bookmarkEnd w:id="45"/>
      <w:bookmarkEnd w:id="46"/>
    </w:p>
    <w:p w14:paraId="188BAF7A" w14:textId="77777777" w:rsidR="0044408C" w:rsidRDefault="0044408C" w:rsidP="0044408C">
      <w:pPr>
        <w:pStyle w:val="BodyText"/>
        <w:rPr>
          <w:rFonts w:ascii="Arial" w:hAnsi="Arial" w:cs="Arial"/>
          <w:sz w:val="28"/>
          <w:szCs w:val="28"/>
        </w:rPr>
      </w:pPr>
    </w:p>
    <w:p w14:paraId="41D7904B" w14:textId="77777777" w:rsidR="001F1883" w:rsidRPr="0044408C" w:rsidRDefault="001F1883" w:rsidP="0044408C">
      <w:pPr>
        <w:pStyle w:val="BodyText"/>
        <w:rPr>
          <w:rFonts w:ascii="Arial" w:hAnsi="Arial" w:cs="Arial"/>
          <w:sz w:val="28"/>
          <w:szCs w:val="28"/>
        </w:rPr>
      </w:pPr>
      <w:r w:rsidRPr="0044408C">
        <w:rPr>
          <w:rFonts w:ascii="Arial" w:hAnsi="Arial" w:cs="Arial"/>
          <w:sz w:val="28"/>
          <w:szCs w:val="28"/>
        </w:rPr>
        <w:t>Email Content</w:t>
      </w:r>
    </w:p>
    <w:p w14:paraId="05C77733" w14:textId="77777777" w:rsidR="001F1883" w:rsidRPr="0044408C" w:rsidRDefault="001F1883" w:rsidP="001F1883">
      <w:pPr>
        <w:pStyle w:val="BodyText"/>
        <w:rPr>
          <w:rFonts w:ascii="Arial" w:hAnsi="Arial" w:cs="Arial"/>
          <w:sz w:val="28"/>
          <w:szCs w:val="28"/>
        </w:rPr>
      </w:pPr>
    </w:p>
    <w:tbl>
      <w:tblPr>
        <w:tblW w:w="93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80" w:firstRow="0" w:lastRow="0" w:firstColumn="1" w:lastColumn="0" w:noHBand="0" w:noVBand="0"/>
      </w:tblPr>
      <w:tblGrid>
        <w:gridCol w:w="2802"/>
        <w:gridCol w:w="6520"/>
      </w:tblGrid>
      <w:tr w:rsidR="001F1883" w:rsidRPr="000B67AD" w14:paraId="53D27A75" w14:textId="77777777">
        <w:tc>
          <w:tcPr>
            <w:tcW w:w="2802" w:type="dxa"/>
            <w:tcBorders>
              <w:top w:val="nil"/>
              <w:left w:val="single" w:sz="6" w:space="0" w:color="000080"/>
              <w:bottom w:val="single" w:sz="6" w:space="0" w:color="FFFFFF"/>
              <w:right w:val="single" w:sz="6" w:space="0" w:color="000080"/>
            </w:tcBorders>
            <w:shd w:val="clear" w:color="auto" w:fill="000080"/>
          </w:tcPr>
          <w:p w14:paraId="50348CDC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</w:p>
          <w:p w14:paraId="0B0CA9A5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  <w:r w:rsidRPr="000B67AD">
              <w:rPr>
                <w:rFonts w:ascii="Arial" w:hAnsi="Arial" w:cs="Arial"/>
                <w:color w:val="FFFFFF"/>
              </w:rPr>
              <w:t>Subject</w:t>
            </w:r>
          </w:p>
          <w:p w14:paraId="7FD4CA9F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14:paraId="216E31FF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>Locality</w:t>
            </w:r>
          </w:p>
          <w:p w14:paraId="1B80BD69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>Event Type</w:t>
            </w:r>
          </w:p>
          <w:p w14:paraId="34EF1A58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>Event Level</w:t>
            </w:r>
          </w:p>
        </w:tc>
      </w:tr>
      <w:tr w:rsidR="001F1883" w:rsidRPr="000B67AD" w14:paraId="7A75FA6C" w14:textId="77777777">
        <w:tc>
          <w:tcPr>
            <w:tcW w:w="2802" w:type="dxa"/>
            <w:tcBorders>
              <w:top w:val="single" w:sz="6" w:space="0" w:color="FFFFFF"/>
              <w:left w:val="single" w:sz="6" w:space="0" w:color="000080"/>
              <w:bottom w:val="single" w:sz="6" w:space="0" w:color="FFFFFF"/>
              <w:right w:val="single" w:sz="6" w:space="0" w:color="000080"/>
            </w:tcBorders>
            <w:shd w:val="clear" w:color="auto" w:fill="000080"/>
          </w:tcPr>
          <w:p w14:paraId="4CB0C833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</w:p>
          <w:p w14:paraId="34FD235F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  <w:r w:rsidRPr="000B67AD">
              <w:rPr>
                <w:rFonts w:ascii="Arial" w:hAnsi="Arial" w:cs="Arial"/>
                <w:color w:val="FFFFFF"/>
              </w:rPr>
              <w:t xml:space="preserve">Event </w:t>
            </w:r>
          </w:p>
          <w:p w14:paraId="6E42BAFE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14:paraId="3F64D5FA" w14:textId="77777777" w:rsidR="00166264" w:rsidRPr="000B67AD" w:rsidRDefault="00166264" w:rsidP="00166264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Copy of</w:t>
            </w:r>
            <w:r w:rsidRPr="000B67A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email</w:t>
            </w:r>
          </w:p>
          <w:p w14:paraId="1A71B5DC" w14:textId="77777777" w:rsidR="00166264" w:rsidRPr="000B67AD" w:rsidRDefault="00166264" w:rsidP="00166264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>Copy of Incident Report</w:t>
            </w:r>
          </w:p>
          <w:p w14:paraId="175A6AD4" w14:textId="77777777" w:rsidR="00166264" w:rsidRPr="000B67AD" w:rsidRDefault="00166264" w:rsidP="00166264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 xml:space="preserve">Relevant water quality </w:t>
            </w:r>
            <w:r>
              <w:rPr>
                <w:rFonts w:ascii="Arial" w:hAnsi="Arial" w:cs="Arial"/>
                <w:b/>
              </w:rPr>
              <w:t>p</w:t>
            </w:r>
            <w:r w:rsidRPr="000B67AD">
              <w:rPr>
                <w:rFonts w:ascii="Arial" w:hAnsi="Arial" w:cs="Arial"/>
                <w:b/>
              </w:rPr>
              <w:t xml:space="preserve">erformance </w:t>
            </w:r>
            <w:r>
              <w:rPr>
                <w:rFonts w:ascii="Arial" w:hAnsi="Arial" w:cs="Arial"/>
                <w:b/>
              </w:rPr>
              <w:t>d</w:t>
            </w:r>
            <w:r w:rsidRPr="000B67AD">
              <w:rPr>
                <w:rFonts w:ascii="Arial" w:hAnsi="Arial" w:cs="Arial"/>
                <w:b/>
              </w:rPr>
              <w:t>ata</w:t>
            </w:r>
          </w:p>
          <w:p w14:paraId="02C0F972" w14:textId="77777777" w:rsidR="00166264" w:rsidRPr="00F30579" w:rsidRDefault="00166264" w:rsidP="00166264">
            <w:pPr>
              <w:pStyle w:val="BodyText"/>
              <w:rPr>
                <w:rFonts w:ascii="Arial" w:hAnsi="Arial" w:cs="Arial"/>
                <w:b/>
                <w:i/>
                <w:iCs/>
              </w:rPr>
            </w:pPr>
            <w:r w:rsidRPr="000B67AD">
              <w:rPr>
                <w:rFonts w:ascii="Arial" w:hAnsi="Arial" w:cs="Arial"/>
                <w:b/>
              </w:rPr>
              <w:t>Details of Event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30579">
              <w:rPr>
                <w:rFonts w:ascii="Arial" w:hAnsi="Arial" w:cs="Arial"/>
                <w:b/>
                <w:i/>
                <w:iCs/>
              </w:rPr>
              <w:t>(including cause of event, proposed duration, and any action taken to cease supply)</w:t>
            </w:r>
          </w:p>
          <w:p w14:paraId="402E4742" w14:textId="77777777" w:rsidR="00166264" w:rsidRPr="000B67AD" w:rsidRDefault="00166264" w:rsidP="00166264">
            <w:pPr>
              <w:pStyle w:val="BodyText"/>
              <w:rPr>
                <w:rFonts w:ascii="Arial" w:hAnsi="Arial" w:cs="Arial"/>
                <w:b/>
              </w:rPr>
            </w:pPr>
            <w:r w:rsidRPr="000B67AD">
              <w:rPr>
                <w:rFonts w:ascii="Arial" w:hAnsi="Arial" w:cs="Arial"/>
                <w:b/>
              </w:rPr>
              <w:t>Additional background information</w:t>
            </w:r>
          </w:p>
          <w:p w14:paraId="5ABC076E" w14:textId="4A707556" w:rsidR="001F1883" w:rsidRPr="000B67AD" w:rsidRDefault="00166264" w:rsidP="00166264">
            <w:pPr>
              <w:pStyle w:val="BodyText"/>
              <w:rPr>
                <w:rFonts w:ascii="Arial" w:hAnsi="Arial" w:cs="Arial"/>
                <w:b/>
              </w:rPr>
            </w:pPr>
            <w:r w:rsidRPr="0015570A">
              <w:rPr>
                <w:rFonts w:ascii="Arial" w:hAnsi="Arial" w:cs="Arial"/>
                <w:b/>
              </w:rPr>
              <w:t xml:space="preserve">Proposed Actions and Timeframe </w:t>
            </w:r>
            <w:r w:rsidRPr="00207068">
              <w:rPr>
                <w:rFonts w:ascii="Arial" w:hAnsi="Arial" w:cs="Arial"/>
                <w:b/>
                <w:i/>
                <w:iCs/>
              </w:rPr>
              <w:t xml:space="preserve">(including, for example, </w:t>
            </w:r>
            <w:r w:rsidRPr="00207068">
              <w:rPr>
                <w:rFonts w:ascii="Arial" w:hAnsi="Arial" w:cs="Arial"/>
                <w:b/>
                <w:i/>
                <w:iCs/>
              </w:rPr>
              <w:br/>
              <w:t>proposed re-start procedures, flushing and how the water quality is to be validated and verified)</w:t>
            </w:r>
          </w:p>
        </w:tc>
      </w:tr>
      <w:tr w:rsidR="001F1883" w:rsidRPr="000B67AD" w14:paraId="7C364116" w14:textId="77777777">
        <w:tc>
          <w:tcPr>
            <w:tcW w:w="2802" w:type="dxa"/>
            <w:tcBorders>
              <w:top w:val="single" w:sz="6" w:space="0" w:color="FFFFFF"/>
              <w:left w:val="single" w:sz="6" w:space="0" w:color="000080"/>
              <w:bottom w:val="single" w:sz="6" w:space="0" w:color="FFFFFF"/>
              <w:right w:val="single" w:sz="6" w:space="0" w:color="000080"/>
            </w:tcBorders>
            <w:shd w:val="clear" w:color="auto" w:fill="000080"/>
          </w:tcPr>
          <w:p w14:paraId="1B14FDEB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</w:p>
          <w:p w14:paraId="0F5DDD71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Email</w:t>
            </w:r>
            <w:r w:rsidRPr="000B67AD">
              <w:rPr>
                <w:rFonts w:ascii="Arial" w:hAnsi="Arial" w:cs="Arial"/>
                <w:color w:val="FFFFFF"/>
              </w:rPr>
              <w:t xml:space="preserve"> to</w:t>
            </w:r>
          </w:p>
          <w:p w14:paraId="1F04ECF4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color w:val="FFFFFF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14:paraId="1B030943" w14:textId="77777777" w:rsidR="001F1883" w:rsidRPr="000B67AD" w:rsidRDefault="001F1883" w:rsidP="001F1883">
            <w:pPr>
              <w:pStyle w:val="BodyText"/>
              <w:rPr>
                <w:rFonts w:ascii="Arial" w:hAnsi="Arial" w:cs="Arial"/>
                <w:b/>
              </w:rPr>
            </w:pPr>
          </w:p>
          <w:p w14:paraId="5E8700CA" w14:textId="77777777" w:rsidR="001F1883" w:rsidRPr="000B67AD" w:rsidRDefault="00000000" w:rsidP="001F1883">
            <w:pPr>
              <w:pStyle w:val="BodyText"/>
              <w:rPr>
                <w:rFonts w:ascii="Arial" w:hAnsi="Arial" w:cs="Arial"/>
                <w:b/>
                <w:sz w:val="28"/>
                <w:szCs w:val="28"/>
              </w:rPr>
            </w:pPr>
            <w:hyperlink r:id="rId20" w:history="1">
              <w:r w:rsidR="00BB1C2B" w:rsidRPr="00DD11DA">
                <w:rPr>
                  <w:rStyle w:val="Hyperlink"/>
                  <w:rFonts w:ascii="Arial" w:hAnsi="Arial" w:cs="Arial"/>
                  <w:sz w:val="28"/>
                  <w:szCs w:val="28"/>
                </w:rPr>
                <w:t>wwalert@health.wa.gov.au</w:t>
              </w:r>
            </w:hyperlink>
          </w:p>
        </w:tc>
      </w:tr>
    </w:tbl>
    <w:p w14:paraId="486BE4EC" w14:textId="77777777" w:rsidR="001F1883" w:rsidRPr="000B67AD" w:rsidRDefault="001F1883" w:rsidP="001F1883">
      <w:pPr>
        <w:pStyle w:val="BodyText"/>
        <w:rPr>
          <w:rFonts w:ascii="Arial" w:hAnsi="Arial" w:cs="Arial"/>
          <w:b/>
        </w:rPr>
      </w:pPr>
    </w:p>
    <w:p w14:paraId="6E3A1C5B" w14:textId="77777777" w:rsidR="001F1883" w:rsidRPr="000B67AD" w:rsidRDefault="001F1883" w:rsidP="001F1883">
      <w:pPr>
        <w:pStyle w:val="BodyText"/>
        <w:rPr>
          <w:rFonts w:ascii="Arial" w:hAnsi="Arial" w:cs="Arial"/>
          <w:b/>
        </w:rPr>
      </w:pPr>
      <w:r w:rsidRPr="6BE66EEB">
        <w:rPr>
          <w:rFonts w:ascii="Arial" w:hAnsi="Arial" w:cs="Arial"/>
          <w:b/>
          <w:bCs/>
        </w:rPr>
        <w:br w:type="page"/>
      </w:r>
    </w:p>
    <w:p w14:paraId="465EBB1B" w14:textId="77777777" w:rsidR="001F1883" w:rsidRPr="001F1883" w:rsidRDefault="001F1883" w:rsidP="001F1883">
      <w:pPr>
        <w:pStyle w:val="Heading2"/>
        <w:spacing w:line="240" w:lineRule="auto"/>
        <w:rPr>
          <w:color w:val="auto"/>
        </w:rPr>
      </w:pPr>
      <w:bookmarkStart w:id="47" w:name="_Schedule_3_-"/>
      <w:bookmarkStart w:id="48" w:name="_Appendix_3_-"/>
      <w:bookmarkStart w:id="49" w:name="_Toc496089626"/>
      <w:bookmarkStart w:id="50" w:name="_Ref496345889"/>
      <w:bookmarkStart w:id="51" w:name="_Ref496345946"/>
      <w:bookmarkStart w:id="52" w:name="_Toc506466880"/>
      <w:bookmarkStart w:id="53" w:name="_Toc262551721"/>
      <w:bookmarkEnd w:id="47"/>
      <w:bookmarkEnd w:id="48"/>
      <w:r w:rsidRPr="001F1883">
        <w:rPr>
          <w:color w:val="auto"/>
        </w:rPr>
        <w:lastRenderedPageBreak/>
        <w:t>Appendix 3 - Department Contacts</w:t>
      </w:r>
      <w:bookmarkEnd w:id="49"/>
      <w:bookmarkEnd w:id="50"/>
      <w:bookmarkEnd w:id="51"/>
      <w:bookmarkEnd w:id="52"/>
      <w:bookmarkEnd w:id="53"/>
    </w:p>
    <w:p w14:paraId="3B3CD1F3" w14:textId="77777777" w:rsidR="001F1883" w:rsidRPr="004528F8" w:rsidRDefault="001F1883" w:rsidP="001F1883">
      <w:pPr>
        <w:pStyle w:val="BodyText"/>
        <w:rPr>
          <w:rFonts w:ascii="Arial" w:hAnsi="Arial" w:cs="Arial"/>
        </w:rPr>
      </w:pPr>
    </w:p>
    <w:p w14:paraId="274F3AA2" w14:textId="77777777" w:rsidR="001F1883" w:rsidRPr="00D90B14" w:rsidRDefault="001F1883" w:rsidP="001F1883">
      <w:pPr>
        <w:pStyle w:val="Heading4"/>
        <w:spacing w:line="240" w:lineRule="auto"/>
        <w:rPr>
          <w:rFonts w:ascii="Arial" w:hAnsi="Arial" w:cs="Arial"/>
        </w:rPr>
      </w:pPr>
      <w:r w:rsidRPr="00D90B14">
        <w:rPr>
          <w:rFonts w:ascii="Arial" w:hAnsi="Arial" w:cs="Arial"/>
        </w:rPr>
        <w:t>Level 1 Notification</w:t>
      </w:r>
    </w:p>
    <w:p w14:paraId="25892D26" w14:textId="77777777" w:rsidR="001F1883" w:rsidRPr="004528F8" w:rsidRDefault="001F1883" w:rsidP="001F1883">
      <w:pPr>
        <w:pStyle w:val="BodyText"/>
        <w:ind w:left="1134"/>
        <w:rPr>
          <w:rFonts w:ascii="Arial" w:hAnsi="Arial" w:cs="Arial"/>
        </w:rPr>
      </w:pPr>
    </w:p>
    <w:p w14:paraId="1A95CB8C" w14:textId="6BD5B5FA" w:rsidR="00DB60F2" w:rsidRDefault="0015570A" w:rsidP="00D90B14">
      <w:pPr>
        <w:pStyle w:val="BodyText"/>
        <w:ind w:left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Managing Scientist – Water Unit </w:t>
      </w:r>
    </w:p>
    <w:p w14:paraId="7FAE6AEF" w14:textId="77777777" w:rsidR="001F1883" w:rsidRPr="00D90B14" w:rsidRDefault="001F1883" w:rsidP="00D90B14">
      <w:pPr>
        <w:pStyle w:val="BodyText"/>
        <w:ind w:left="2127"/>
        <w:rPr>
          <w:rFonts w:ascii="Arial" w:hAnsi="Arial" w:cs="Arial"/>
          <w:sz w:val="24"/>
          <w:szCs w:val="24"/>
        </w:rPr>
      </w:pPr>
      <w:r w:rsidRPr="00D90B14">
        <w:rPr>
          <w:rFonts w:ascii="Arial" w:hAnsi="Arial" w:cs="Arial"/>
          <w:sz w:val="24"/>
          <w:szCs w:val="24"/>
        </w:rPr>
        <w:t>Environmental Health</w:t>
      </w:r>
      <w:r w:rsidR="00DB60F2">
        <w:rPr>
          <w:rFonts w:ascii="Arial" w:hAnsi="Arial" w:cs="Arial"/>
          <w:sz w:val="24"/>
          <w:szCs w:val="24"/>
        </w:rPr>
        <w:t xml:space="preserve"> Directorate</w:t>
      </w:r>
    </w:p>
    <w:p w14:paraId="6149520D" w14:textId="77777777" w:rsidR="001F1883" w:rsidRPr="00221914" w:rsidRDefault="001F1883" w:rsidP="001F1883">
      <w:pPr>
        <w:pStyle w:val="BodyText"/>
        <w:ind w:left="2127"/>
        <w:rPr>
          <w:rFonts w:ascii="Arial" w:hAnsi="Arial" w:cs="Arial"/>
          <w:sz w:val="24"/>
          <w:szCs w:val="24"/>
        </w:rPr>
      </w:pPr>
    </w:p>
    <w:p w14:paraId="54DDA70C" w14:textId="77777777" w:rsidR="001F1883" w:rsidRPr="00221914" w:rsidRDefault="00AC0BE3" w:rsidP="001F1883">
      <w:pPr>
        <w:pStyle w:val="BodyText"/>
        <w:ind w:left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 xml:space="preserve">(08) </w:t>
      </w:r>
      <w:r w:rsidR="001F1883" w:rsidRPr="00221914">
        <w:rPr>
          <w:rFonts w:ascii="Arial" w:hAnsi="Arial" w:cs="Arial"/>
          <w:sz w:val="24"/>
          <w:szCs w:val="24"/>
        </w:rPr>
        <w:t>9</w:t>
      </w:r>
      <w:r w:rsidR="00DB60F2">
        <w:rPr>
          <w:rFonts w:ascii="Arial" w:hAnsi="Arial" w:cs="Arial"/>
          <w:sz w:val="24"/>
          <w:szCs w:val="24"/>
        </w:rPr>
        <w:t>222 2000</w:t>
      </w:r>
      <w:r w:rsidR="007F62D0">
        <w:rPr>
          <w:rFonts w:ascii="Arial" w:hAnsi="Arial" w:cs="Arial"/>
          <w:sz w:val="24"/>
          <w:szCs w:val="24"/>
        </w:rPr>
        <w:t xml:space="preserve"> (business hours)</w:t>
      </w:r>
    </w:p>
    <w:p w14:paraId="565E4788" w14:textId="77777777" w:rsidR="001F1883" w:rsidRPr="00221914" w:rsidRDefault="001F1883" w:rsidP="001F1883">
      <w:pPr>
        <w:pStyle w:val="BodyText"/>
        <w:ind w:left="2127"/>
        <w:rPr>
          <w:rFonts w:ascii="Arial" w:hAnsi="Arial" w:cs="Arial"/>
          <w:sz w:val="24"/>
          <w:szCs w:val="24"/>
        </w:rPr>
      </w:pPr>
    </w:p>
    <w:p w14:paraId="79EB13E1" w14:textId="77777777" w:rsidR="001F1883" w:rsidRPr="00221914" w:rsidRDefault="001F1883" w:rsidP="001F1883">
      <w:pPr>
        <w:pStyle w:val="BodyText"/>
        <w:ind w:left="2127"/>
        <w:rPr>
          <w:rFonts w:ascii="Arial" w:hAnsi="Arial" w:cs="Arial"/>
          <w:sz w:val="24"/>
          <w:szCs w:val="24"/>
        </w:rPr>
      </w:pPr>
      <w:r w:rsidRPr="00221914">
        <w:rPr>
          <w:rFonts w:ascii="Arial" w:hAnsi="Arial" w:cs="Arial"/>
          <w:sz w:val="24"/>
          <w:szCs w:val="24"/>
        </w:rPr>
        <w:t>Emergency Duty Officer</w:t>
      </w:r>
    </w:p>
    <w:p w14:paraId="4A669905" w14:textId="77777777" w:rsidR="001F1883" w:rsidRPr="00221914" w:rsidRDefault="001F1883" w:rsidP="001F1883">
      <w:pPr>
        <w:pStyle w:val="BodyText"/>
        <w:ind w:left="2127"/>
        <w:rPr>
          <w:rFonts w:ascii="Arial" w:hAnsi="Arial" w:cs="Arial"/>
          <w:sz w:val="24"/>
          <w:szCs w:val="24"/>
        </w:rPr>
      </w:pPr>
    </w:p>
    <w:p w14:paraId="5D093F70" w14:textId="673B7475" w:rsidR="001F1883" w:rsidRPr="00221914" w:rsidRDefault="007A3310" w:rsidP="001F1883">
      <w:pPr>
        <w:pStyle w:val="BodyText"/>
        <w:ind w:left="2127"/>
        <w:rPr>
          <w:rFonts w:ascii="Arial" w:hAnsi="Arial" w:cs="Arial"/>
          <w:sz w:val="24"/>
          <w:szCs w:val="24"/>
        </w:rPr>
      </w:pPr>
      <w:r w:rsidRPr="007A3310">
        <w:rPr>
          <w:rFonts w:ascii="Arial" w:hAnsi="Arial" w:cs="Arial"/>
          <w:sz w:val="24"/>
          <w:szCs w:val="24"/>
        </w:rPr>
        <w:t>Telephone:</w:t>
      </w:r>
      <w:r w:rsidRPr="007A3310">
        <w:rPr>
          <w:rFonts w:ascii="Arial" w:hAnsi="Arial" w:cs="Arial"/>
          <w:sz w:val="24"/>
          <w:szCs w:val="24"/>
        </w:rPr>
        <w:tab/>
        <w:t>(08) 9328 0553 (</w:t>
      </w:r>
      <w:r w:rsidR="00FE783E">
        <w:rPr>
          <w:rFonts w:ascii="Arial" w:hAnsi="Arial" w:cs="Arial"/>
          <w:sz w:val="24"/>
          <w:szCs w:val="24"/>
        </w:rPr>
        <w:t xml:space="preserve">after business hours, </w:t>
      </w:r>
      <w:proofErr w:type="gramStart"/>
      <w:r w:rsidRPr="007A3310">
        <w:rPr>
          <w:rFonts w:ascii="Arial" w:hAnsi="Arial" w:cs="Arial"/>
          <w:sz w:val="24"/>
          <w:szCs w:val="24"/>
        </w:rPr>
        <w:t>24 hour</w:t>
      </w:r>
      <w:proofErr w:type="gramEnd"/>
      <w:r w:rsidRPr="007A3310">
        <w:rPr>
          <w:rFonts w:ascii="Arial" w:hAnsi="Arial" w:cs="Arial"/>
          <w:sz w:val="24"/>
          <w:szCs w:val="24"/>
        </w:rPr>
        <w:t xml:space="preserve"> service)</w:t>
      </w:r>
    </w:p>
    <w:p w14:paraId="46D397BC" w14:textId="77777777" w:rsidR="00DB60F2" w:rsidRDefault="00DB60F2" w:rsidP="0044408C">
      <w:pPr>
        <w:pStyle w:val="BodyText"/>
        <w:ind w:left="2127"/>
        <w:rPr>
          <w:rFonts w:ascii="Arial" w:hAnsi="Arial" w:cs="Arial"/>
          <w:sz w:val="24"/>
          <w:szCs w:val="24"/>
        </w:rPr>
      </w:pPr>
    </w:p>
    <w:p w14:paraId="3E70DE4A" w14:textId="77777777" w:rsidR="001F1883" w:rsidRPr="00221914" w:rsidRDefault="00DB60F2" w:rsidP="0044408C">
      <w:pPr>
        <w:pStyle w:val="BodyText"/>
        <w:ind w:left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F1883" w:rsidRPr="00221914">
        <w:rPr>
          <w:rFonts w:ascii="Arial" w:hAnsi="Arial" w:cs="Arial"/>
          <w:sz w:val="24"/>
          <w:szCs w:val="24"/>
        </w:rPr>
        <w:t>nd</w:t>
      </w:r>
    </w:p>
    <w:p w14:paraId="0B0C924E" w14:textId="77777777" w:rsidR="001F1883" w:rsidRPr="0044408C" w:rsidRDefault="001F1883" w:rsidP="0044408C">
      <w:pPr>
        <w:pStyle w:val="BodyText"/>
        <w:ind w:left="2127"/>
        <w:rPr>
          <w:rFonts w:ascii="Arial" w:hAnsi="Arial" w:cs="Arial"/>
          <w:sz w:val="24"/>
          <w:szCs w:val="24"/>
        </w:rPr>
      </w:pPr>
    </w:p>
    <w:p w14:paraId="7C557081" w14:textId="77777777" w:rsidR="001F1883" w:rsidRPr="000B67AD" w:rsidRDefault="00000000" w:rsidP="001F1883">
      <w:pPr>
        <w:spacing w:line="240" w:lineRule="auto"/>
        <w:ind w:left="2160"/>
        <w:rPr>
          <w:rFonts w:cs="Arial"/>
          <w:sz w:val="28"/>
          <w:szCs w:val="28"/>
        </w:rPr>
      </w:pPr>
      <w:hyperlink r:id="rId21" w:history="1">
        <w:r w:rsidR="00297742" w:rsidRPr="00DD11DA">
          <w:rPr>
            <w:rStyle w:val="Hyperlink"/>
            <w:rFonts w:cs="Arial"/>
            <w:sz w:val="28"/>
            <w:szCs w:val="28"/>
          </w:rPr>
          <w:t>wwalert@health.wa.gov.au</w:t>
        </w:r>
      </w:hyperlink>
      <w:r w:rsidR="00645514">
        <w:rPr>
          <w:rFonts w:cs="Arial"/>
          <w:sz w:val="28"/>
          <w:szCs w:val="28"/>
        </w:rPr>
        <w:t xml:space="preserve"> </w:t>
      </w:r>
    </w:p>
    <w:p w14:paraId="74CA1193" w14:textId="77777777" w:rsidR="001F1883" w:rsidRPr="004528F8" w:rsidRDefault="001F1883" w:rsidP="001F1883">
      <w:pPr>
        <w:pStyle w:val="BodyText"/>
        <w:ind w:left="1134"/>
        <w:rPr>
          <w:rFonts w:ascii="Arial" w:hAnsi="Arial" w:cs="Arial"/>
        </w:rPr>
      </w:pPr>
    </w:p>
    <w:p w14:paraId="07113967" w14:textId="77777777" w:rsidR="001F1883" w:rsidRPr="00D90B14" w:rsidRDefault="001F1883" w:rsidP="001F1883">
      <w:pPr>
        <w:pStyle w:val="Heading4"/>
        <w:spacing w:line="240" w:lineRule="auto"/>
        <w:rPr>
          <w:rFonts w:ascii="Arial" w:hAnsi="Arial" w:cs="Arial"/>
        </w:rPr>
      </w:pPr>
      <w:r w:rsidRPr="00D90B14">
        <w:rPr>
          <w:rFonts w:ascii="Arial" w:hAnsi="Arial" w:cs="Arial"/>
        </w:rPr>
        <w:t>Level 2 Notification</w:t>
      </w:r>
    </w:p>
    <w:p w14:paraId="32BF5147" w14:textId="77777777" w:rsidR="00284005" w:rsidRPr="007A3310" w:rsidRDefault="00284005" w:rsidP="00284005">
      <w:pPr>
        <w:pStyle w:val="BodyText"/>
        <w:rPr>
          <w:rFonts w:ascii="Arial" w:hAnsi="Arial" w:cs="Arial"/>
        </w:rPr>
      </w:pPr>
    </w:p>
    <w:p w14:paraId="6E6FA272" w14:textId="77777777" w:rsidR="001F1883" w:rsidRPr="007A3310" w:rsidRDefault="00000000" w:rsidP="001F1883">
      <w:pPr>
        <w:spacing w:line="240" w:lineRule="auto"/>
        <w:ind w:left="2160"/>
        <w:rPr>
          <w:rFonts w:cs="Arial"/>
          <w:sz w:val="28"/>
          <w:szCs w:val="28"/>
        </w:rPr>
      </w:pPr>
      <w:hyperlink r:id="rId22" w:history="1">
        <w:r w:rsidR="00BB1C2B" w:rsidRPr="00DD11DA">
          <w:rPr>
            <w:rStyle w:val="Hyperlink"/>
            <w:rFonts w:cs="Arial"/>
            <w:sz w:val="28"/>
            <w:szCs w:val="28"/>
          </w:rPr>
          <w:t>wwalert@health.wa.gov.au</w:t>
        </w:r>
      </w:hyperlink>
      <w:r w:rsidR="007A3310" w:rsidRPr="007A3310">
        <w:rPr>
          <w:rFonts w:cs="Arial"/>
          <w:sz w:val="28"/>
          <w:szCs w:val="28"/>
        </w:rPr>
        <w:t xml:space="preserve"> </w:t>
      </w:r>
    </w:p>
    <w:p w14:paraId="4BB7D17F" w14:textId="77777777" w:rsidR="007A3310" w:rsidRDefault="007A3310" w:rsidP="001F1883">
      <w:pPr>
        <w:spacing w:line="240" w:lineRule="auto"/>
        <w:ind w:left="2160"/>
        <w:rPr>
          <w:rFonts w:cs="Arial"/>
        </w:rPr>
      </w:pPr>
    </w:p>
    <w:sectPr w:rsidR="007A3310" w:rsidSect="001B7A40">
      <w:pgSz w:w="11900" w:h="16840"/>
      <w:pgMar w:top="170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759D" w14:textId="77777777" w:rsidR="00DB21E3" w:rsidRDefault="00DB21E3" w:rsidP="001C1346">
      <w:r>
        <w:separator/>
      </w:r>
    </w:p>
  </w:endnote>
  <w:endnote w:type="continuationSeparator" w:id="0">
    <w:p w14:paraId="2CBF613B" w14:textId="77777777" w:rsidR="00DB21E3" w:rsidRDefault="00DB21E3" w:rsidP="001C1346">
      <w:r>
        <w:continuationSeparator/>
      </w:r>
    </w:p>
  </w:endnote>
  <w:endnote w:type="continuationNotice" w:id="1">
    <w:p w14:paraId="711CBEC7" w14:textId="77777777" w:rsidR="00DB21E3" w:rsidRDefault="00DB21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C5F1" w14:textId="715919C9" w:rsidR="0084764C" w:rsidRPr="00890F73" w:rsidRDefault="007D1C53" w:rsidP="00891750">
    <w:pPr>
      <w:pStyle w:val="Footer"/>
      <w:jc w:val="center"/>
      <w:rPr>
        <w:szCs w:val="20"/>
      </w:rPr>
    </w:pPr>
    <w:r>
      <w:rPr>
        <w:sz w:val="20"/>
        <w:szCs w:val="20"/>
      </w:rPr>
      <w:tab/>
    </w:r>
    <w:r w:rsidR="00891750" w:rsidRPr="00965721">
      <w:rPr>
        <w:sz w:val="20"/>
        <w:szCs w:val="20"/>
      </w:rPr>
      <w:tab/>
    </w:r>
    <w:r w:rsidR="00891750" w:rsidRPr="006E262F">
      <w:rPr>
        <w:sz w:val="20"/>
        <w:szCs w:val="20"/>
      </w:rPr>
      <w:t xml:space="preserve">Page </w:t>
    </w:r>
    <w:r w:rsidR="00891750" w:rsidRPr="006E262F">
      <w:rPr>
        <w:rStyle w:val="PageNumber"/>
        <w:sz w:val="20"/>
        <w:szCs w:val="20"/>
      </w:rPr>
      <w:fldChar w:fldCharType="begin"/>
    </w:r>
    <w:r w:rsidR="00891750" w:rsidRPr="006E262F">
      <w:rPr>
        <w:rStyle w:val="PageNumber"/>
        <w:sz w:val="20"/>
        <w:szCs w:val="20"/>
      </w:rPr>
      <w:instrText xml:space="preserve"> PAGE </w:instrText>
    </w:r>
    <w:r w:rsidR="00891750" w:rsidRPr="006E262F">
      <w:rPr>
        <w:rStyle w:val="PageNumber"/>
        <w:sz w:val="20"/>
        <w:szCs w:val="20"/>
      </w:rPr>
      <w:fldChar w:fldCharType="separate"/>
    </w:r>
    <w:r w:rsidR="000A5369">
      <w:rPr>
        <w:rStyle w:val="PageNumber"/>
        <w:noProof/>
        <w:sz w:val="20"/>
        <w:szCs w:val="20"/>
      </w:rPr>
      <w:t>9</w:t>
    </w:r>
    <w:r w:rsidR="00891750" w:rsidRPr="006E262F">
      <w:rPr>
        <w:rStyle w:val="PageNumber"/>
        <w:sz w:val="20"/>
        <w:szCs w:val="20"/>
      </w:rPr>
      <w:fldChar w:fldCharType="end"/>
    </w:r>
    <w:r w:rsidR="00891750" w:rsidRPr="006E262F">
      <w:rPr>
        <w:rStyle w:val="PageNumber"/>
        <w:sz w:val="20"/>
        <w:szCs w:val="20"/>
      </w:rPr>
      <w:t xml:space="preserve"> of </w:t>
    </w:r>
    <w:r w:rsidR="007F332B">
      <w:rPr>
        <w:rStyle w:val="PageNumber"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FBA8" w14:textId="77777777" w:rsidR="00DB21E3" w:rsidRDefault="00DB21E3" w:rsidP="001C1346">
      <w:r>
        <w:separator/>
      </w:r>
    </w:p>
  </w:footnote>
  <w:footnote w:type="continuationSeparator" w:id="0">
    <w:p w14:paraId="5D0DCD76" w14:textId="77777777" w:rsidR="00DB21E3" w:rsidRDefault="00DB21E3" w:rsidP="001C1346">
      <w:r>
        <w:continuationSeparator/>
      </w:r>
    </w:p>
  </w:footnote>
  <w:footnote w:type="continuationNotice" w:id="1">
    <w:p w14:paraId="31284838" w14:textId="77777777" w:rsidR="00DB21E3" w:rsidRDefault="00DB21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E0CA" w14:textId="77777777" w:rsidR="007F62D0" w:rsidRDefault="00000000">
    <w:pPr>
      <w:pStyle w:val="Header"/>
    </w:pPr>
    <w:r>
      <w:rPr>
        <w:noProof/>
      </w:rPr>
      <w:pict w14:anchorId="0206C1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565807" o:spid="_x0000_s1068" type="#_x0000_t136" style="position:absolute;margin-left:0;margin-top:0;width:522.8pt;height:116.1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0927" w14:textId="77777777" w:rsidR="0084764C" w:rsidRPr="00B7605D" w:rsidRDefault="00000000" w:rsidP="00856F67">
    <w:pPr>
      <w:pStyle w:val="Header"/>
      <w:jc w:val="center"/>
    </w:pPr>
    <w:r>
      <w:rPr>
        <w:noProof/>
      </w:rPr>
      <w:pict w14:anchorId="58363B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565808" o:spid="_x0000_s1069" type="#_x0000_t136" style="position:absolute;left:0;text-align:left;margin-left:0;margin-top:0;width:522.8pt;height:116.1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  <w:p w14:paraId="6B14EAF1" w14:textId="697A6B57" w:rsidR="0084764C" w:rsidRPr="00B7605D" w:rsidRDefault="00FB071F" w:rsidP="00856F67">
    <w:pPr>
      <w:pStyle w:val="Header"/>
      <w:jc w:val="center"/>
    </w:pPr>
    <w:r w:rsidRPr="00B7605D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33832E46" wp14:editId="0C63BD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59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64C" w:rsidRPr="00B7605D">
      <w:t>NOT FOR PUBLICATION</w:t>
    </w:r>
    <w:r w:rsidR="007F62D0">
      <w:t xml:space="preserve"> WHEN FINALISED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5F1F" w14:textId="77777777" w:rsidR="007F62D0" w:rsidRDefault="00000000">
    <w:pPr>
      <w:pStyle w:val="Header"/>
    </w:pPr>
    <w:r>
      <w:rPr>
        <w:noProof/>
      </w:rPr>
      <w:pict w14:anchorId="4A92FC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565806" o:spid="_x0000_s1067" type="#_x0000_t136" style="position:absolute;margin-left:0;margin-top:0;width:522.8pt;height:116.1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BCD0" w14:textId="77777777" w:rsidR="003642AD" w:rsidRDefault="00000000">
    <w:pPr>
      <w:pStyle w:val="Header"/>
    </w:pPr>
    <w:r>
      <w:rPr>
        <w:noProof/>
      </w:rPr>
      <w:pict w14:anchorId="03F87E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565810" o:spid="_x0000_s1071" type="#_x0000_t136" style="position:absolute;margin-left:0;margin-top:0;width:522.8pt;height:116.15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0763" w14:textId="77777777" w:rsidR="003642AD" w:rsidRDefault="00000000">
    <w:pPr>
      <w:pStyle w:val="Header"/>
    </w:pPr>
    <w:r>
      <w:rPr>
        <w:noProof/>
      </w:rPr>
      <w:pict w14:anchorId="6F0DE9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565809" o:spid="_x0000_s1070" type="#_x0000_t136" style="position:absolute;margin-left:0;margin-top:0;width:522.8pt;height:116.1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7237"/>
    <w:multiLevelType w:val="hybridMultilevel"/>
    <w:tmpl w:val="E27AE5FC"/>
    <w:lvl w:ilvl="0" w:tplc="F402AE26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53F77B2"/>
    <w:multiLevelType w:val="singleLevel"/>
    <w:tmpl w:val="568A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EA687F"/>
    <w:multiLevelType w:val="hybridMultilevel"/>
    <w:tmpl w:val="202CBDFA"/>
    <w:lvl w:ilvl="0" w:tplc="AED0F622">
      <w:start w:val="1"/>
      <w:numFmt w:val="bullet"/>
      <w:pStyle w:val="Bullet"/>
      <w:lvlText w:val="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A2307"/>
    <w:multiLevelType w:val="hybridMultilevel"/>
    <w:tmpl w:val="E45651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A7F41"/>
    <w:multiLevelType w:val="hybridMultilevel"/>
    <w:tmpl w:val="03588CBC"/>
    <w:lvl w:ilvl="0" w:tplc="0C0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F402AE26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34F203D"/>
    <w:multiLevelType w:val="hybridMultilevel"/>
    <w:tmpl w:val="00AE8F2C"/>
    <w:lvl w:ilvl="0" w:tplc="0C09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6" w15:restartNumberingAfterBreak="0">
    <w:nsid w:val="41435ABF"/>
    <w:multiLevelType w:val="hybridMultilevel"/>
    <w:tmpl w:val="2B4699C0"/>
    <w:lvl w:ilvl="0" w:tplc="0C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7" w15:restartNumberingAfterBreak="0">
    <w:nsid w:val="434A36A2"/>
    <w:multiLevelType w:val="hybridMultilevel"/>
    <w:tmpl w:val="564E66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65B0F"/>
    <w:multiLevelType w:val="hybridMultilevel"/>
    <w:tmpl w:val="5D32DCC2"/>
    <w:lvl w:ilvl="0" w:tplc="BD3C219C">
      <w:start w:val="1"/>
      <w:numFmt w:val="decimal"/>
      <w:lvlText w:val="2.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5B2D83"/>
    <w:multiLevelType w:val="hybridMultilevel"/>
    <w:tmpl w:val="7526B0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64878"/>
    <w:multiLevelType w:val="hybridMultilevel"/>
    <w:tmpl w:val="FC7A9922"/>
    <w:lvl w:ilvl="0" w:tplc="F2089C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FB77CC"/>
    <w:multiLevelType w:val="hybridMultilevel"/>
    <w:tmpl w:val="451226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EF2189"/>
    <w:multiLevelType w:val="multilevel"/>
    <w:tmpl w:val="81EA5C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50"/>
        </w:tabs>
        <w:ind w:left="6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0"/>
        </w:tabs>
        <w:ind w:left="69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0"/>
        </w:tabs>
        <w:ind w:left="81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20"/>
        </w:tabs>
        <w:ind w:left="9320" w:hanging="2520"/>
      </w:pPr>
      <w:rPr>
        <w:rFonts w:hint="default"/>
      </w:rPr>
    </w:lvl>
  </w:abstractNum>
  <w:abstractNum w:abstractNumId="13" w15:restartNumberingAfterBreak="0">
    <w:nsid w:val="764332BB"/>
    <w:multiLevelType w:val="singleLevel"/>
    <w:tmpl w:val="568A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6954488">
    <w:abstractNumId w:val="2"/>
  </w:num>
  <w:num w:numId="2" w16cid:durableId="1537810066">
    <w:abstractNumId w:val="9"/>
  </w:num>
  <w:num w:numId="3" w16cid:durableId="2090883556">
    <w:abstractNumId w:val="11"/>
  </w:num>
  <w:num w:numId="4" w16cid:durableId="1416173210">
    <w:abstractNumId w:val="7"/>
  </w:num>
  <w:num w:numId="5" w16cid:durableId="903638269">
    <w:abstractNumId w:val="3"/>
  </w:num>
  <w:num w:numId="6" w16cid:durableId="38941417">
    <w:abstractNumId w:val="13"/>
  </w:num>
  <w:num w:numId="7" w16cid:durableId="1190489152">
    <w:abstractNumId w:val="1"/>
  </w:num>
  <w:num w:numId="8" w16cid:durableId="853150907">
    <w:abstractNumId w:val="4"/>
  </w:num>
  <w:num w:numId="9" w16cid:durableId="650714158">
    <w:abstractNumId w:val="0"/>
  </w:num>
  <w:num w:numId="10" w16cid:durableId="1511026804">
    <w:abstractNumId w:val="12"/>
  </w:num>
  <w:num w:numId="11" w16cid:durableId="1880699835">
    <w:abstractNumId w:val="6"/>
  </w:num>
  <w:num w:numId="12" w16cid:durableId="11653630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1432368">
    <w:abstractNumId w:val="5"/>
  </w:num>
  <w:num w:numId="14" w16cid:durableId="9849677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24"/>
    <w:rsid w:val="00000635"/>
    <w:rsid w:val="00011B46"/>
    <w:rsid w:val="000242E5"/>
    <w:rsid w:val="0003331A"/>
    <w:rsid w:val="00040157"/>
    <w:rsid w:val="000445B4"/>
    <w:rsid w:val="00046D23"/>
    <w:rsid w:val="00051C93"/>
    <w:rsid w:val="00053AD1"/>
    <w:rsid w:val="000543BD"/>
    <w:rsid w:val="00056E8F"/>
    <w:rsid w:val="0006095D"/>
    <w:rsid w:val="000632B6"/>
    <w:rsid w:val="00063D30"/>
    <w:rsid w:val="0006502F"/>
    <w:rsid w:val="000653CB"/>
    <w:rsid w:val="00071079"/>
    <w:rsid w:val="00072CFE"/>
    <w:rsid w:val="00075E80"/>
    <w:rsid w:val="000825BB"/>
    <w:rsid w:val="00086EE2"/>
    <w:rsid w:val="000A09FF"/>
    <w:rsid w:val="000A1FB8"/>
    <w:rsid w:val="000A5369"/>
    <w:rsid w:val="000A5937"/>
    <w:rsid w:val="000B6694"/>
    <w:rsid w:val="000C6894"/>
    <w:rsid w:val="000D1689"/>
    <w:rsid w:val="000D1908"/>
    <w:rsid w:val="000D2199"/>
    <w:rsid w:val="000D3471"/>
    <w:rsid w:val="000D4F85"/>
    <w:rsid w:val="000D5CDF"/>
    <w:rsid w:val="000E4400"/>
    <w:rsid w:val="000F0B01"/>
    <w:rsid w:val="000F1EF9"/>
    <w:rsid w:val="000F649F"/>
    <w:rsid w:val="00100A9B"/>
    <w:rsid w:val="0010177C"/>
    <w:rsid w:val="001051A5"/>
    <w:rsid w:val="00105BA8"/>
    <w:rsid w:val="00115794"/>
    <w:rsid w:val="00124628"/>
    <w:rsid w:val="001246AE"/>
    <w:rsid w:val="0014516B"/>
    <w:rsid w:val="00152F09"/>
    <w:rsid w:val="0015570A"/>
    <w:rsid w:val="00166264"/>
    <w:rsid w:val="001708CD"/>
    <w:rsid w:val="00194346"/>
    <w:rsid w:val="001A78F5"/>
    <w:rsid w:val="001B4155"/>
    <w:rsid w:val="001B5B35"/>
    <w:rsid w:val="001B7A40"/>
    <w:rsid w:val="001C0E19"/>
    <w:rsid w:val="001C119D"/>
    <w:rsid w:val="001C1346"/>
    <w:rsid w:val="001C1484"/>
    <w:rsid w:val="001D04C2"/>
    <w:rsid w:val="001D426A"/>
    <w:rsid w:val="001D5B85"/>
    <w:rsid w:val="001D6ED7"/>
    <w:rsid w:val="001E41B4"/>
    <w:rsid w:val="001E5BA2"/>
    <w:rsid w:val="001F1883"/>
    <w:rsid w:val="001F1B9A"/>
    <w:rsid w:val="001F6A34"/>
    <w:rsid w:val="00207068"/>
    <w:rsid w:val="00210AE8"/>
    <w:rsid w:val="00213EE9"/>
    <w:rsid w:val="00222A60"/>
    <w:rsid w:val="00223D81"/>
    <w:rsid w:val="00225120"/>
    <w:rsid w:val="0024085D"/>
    <w:rsid w:val="00250E71"/>
    <w:rsid w:val="00250E77"/>
    <w:rsid w:val="0025395D"/>
    <w:rsid w:val="00262595"/>
    <w:rsid w:val="002640BE"/>
    <w:rsid w:val="00277C54"/>
    <w:rsid w:val="00284005"/>
    <w:rsid w:val="00285F9D"/>
    <w:rsid w:val="00287EED"/>
    <w:rsid w:val="00292D75"/>
    <w:rsid w:val="00294DAC"/>
    <w:rsid w:val="00297742"/>
    <w:rsid w:val="002A2558"/>
    <w:rsid w:val="002A47DE"/>
    <w:rsid w:val="002A5FBD"/>
    <w:rsid w:val="002A7489"/>
    <w:rsid w:val="002B2559"/>
    <w:rsid w:val="002B3F5B"/>
    <w:rsid w:val="002B6D2F"/>
    <w:rsid w:val="002B7723"/>
    <w:rsid w:val="002E1309"/>
    <w:rsid w:val="002E1B69"/>
    <w:rsid w:val="002E345B"/>
    <w:rsid w:val="002E6945"/>
    <w:rsid w:val="002F5942"/>
    <w:rsid w:val="002F6B85"/>
    <w:rsid w:val="003040C4"/>
    <w:rsid w:val="003116C9"/>
    <w:rsid w:val="003135B6"/>
    <w:rsid w:val="00317E8B"/>
    <w:rsid w:val="0032049E"/>
    <w:rsid w:val="00320901"/>
    <w:rsid w:val="003277B2"/>
    <w:rsid w:val="00332F56"/>
    <w:rsid w:val="00340EA0"/>
    <w:rsid w:val="00345BC3"/>
    <w:rsid w:val="0035466E"/>
    <w:rsid w:val="003642AD"/>
    <w:rsid w:val="0037104E"/>
    <w:rsid w:val="00377248"/>
    <w:rsid w:val="00382EED"/>
    <w:rsid w:val="003906A5"/>
    <w:rsid w:val="003932EE"/>
    <w:rsid w:val="003A0B83"/>
    <w:rsid w:val="003A26CA"/>
    <w:rsid w:val="003A7433"/>
    <w:rsid w:val="003C1C9F"/>
    <w:rsid w:val="003C4265"/>
    <w:rsid w:val="003D08BE"/>
    <w:rsid w:val="003D3957"/>
    <w:rsid w:val="003F2114"/>
    <w:rsid w:val="003F57E6"/>
    <w:rsid w:val="0040133B"/>
    <w:rsid w:val="00402780"/>
    <w:rsid w:val="00404D89"/>
    <w:rsid w:val="00406447"/>
    <w:rsid w:val="0041261D"/>
    <w:rsid w:val="00413537"/>
    <w:rsid w:val="00413C99"/>
    <w:rsid w:val="00415E70"/>
    <w:rsid w:val="00420D43"/>
    <w:rsid w:val="004211D1"/>
    <w:rsid w:val="0044408C"/>
    <w:rsid w:val="004475FF"/>
    <w:rsid w:val="00451A03"/>
    <w:rsid w:val="00452FF3"/>
    <w:rsid w:val="00471DBD"/>
    <w:rsid w:val="00472078"/>
    <w:rsid w:val="00473AB4"/>
    <w:rsid w:val="004819D4"/>
    <w:rsid w:val="00481E76"/>
    <w:rsid w:val="00492194"/>
    <w:rsid w:val="004A1697"/>
    <w:rsid w:val="004A6EE7"/>
    <w:rsid w:val="004B008B"/>
    <w:rsid w:val="004B0FCC"/>
    <w:rsid w:val="004B7428"/>
    <w:rsid w:val="004B7F6A"/>
    <w:rsid w:val="004C1DB1"/>
    <w:rsid w:val="004C3FF2"/>
    <w:rsid w:val="004C7182"/>
    <w:rsid w:val="004D1615"/>
    <w:rsid w:val="004D470F"/>
    <w:rsid w:val="004D67C0"/>
    <w:rsid w:val="004E4AE1"/>
    <w:rsid w:val="004F57EA"/>
    <w:rsid w:val="00502AA5"/>
    <w:rsid w:val="0051220F"/>
    <w:rsid w:val="00521648"/>
    <w:rsid w:val="0053031C"/>
    <w:rsid w:val="00555059"/>
    <w:rsid w:val="00561C82"/>
    <w:rsid w:val="00567067"/>
    <w:rsid w:val="00573AE5"/>
    <w:rsid w:val="0058084F"/>
    <w:rsid w:val="005816BE"/>
    <w:rsid w:val="00581848"/>
    <w:rsid w:val="00582E62"/>
    <w:rsid w:val="005832BC"/>
    <w:rsid w:val="00583A29"/>
    <w:rsid w:val="0058439C"/>
    <w:rsid w:val="0059121C"/>
    <w:rsid w:val="00592C05"/>
    <w:rsid w:val="005B543F"/>
    <w:rsid w:val="005B583F"/>
    <w:rsid w:val="005B6C95"/>
    <w:rsid w:val="005D6310"/>
    <w:rsid w:val="005E0C9E"/>
    <w:rsid w:val="00606979"/>
    <w:rsid w:val="00612CA4"/>
    <w:rsid w:val="00616640"/>
    <w:rsid w:val="0062081C"/>
    <w:rsid w:val="00620D0B"/>
    <w:rsid w:val="00620EAC"/>
    <w:rsid w:val="006343AC"/>
    <w:rsid w:val="00645514"/>
    <w:rsid w:val="00645B8A"/>
    <w:rsid w:val="00647C97"/>
    <w:rsid w:val="006505B7"/>
    <w:rsid w:val="006521C5"/>
    <w:rsid w:val="00670AAE"/>
    <w:rsid w:val="00681504"/>
    <w:rsid w:val="00681EC5"/>
    <w:rsid w:val="00683358"/>
    <w:rsid w:val="00693B86"/>
    <w:rsid w:val="006947A8"/>
    <w:rsid w:val="00695518"/>
    <w:rsid w:val="006A2AA9"/>
    <w:rsid w:val="006D051D"/>
    <w:rsid w:val="006D0A69"/>
    <w:rsid w:val="006D1B2D"/>
    <w:rsid w:val="006D6E23"/>
    <w:rsid w:val="006E09DA"/>
    <w:rsid w:val="006F1B1F"/>
    <w:rsid w:val="006F20A8"/>
    <w:rsid w:val="00705C61"/>
    <w:rsid w:val="00710848"/>
    <w:rsid w:val="007351FA"/>
    <w:rsid w:val="00741B00"/>
    <w:rsid w:val="007475BD"/>
    <w:rsid w:val="007549F3"/>
    <w:rsid w:val="0075785B"/>
    <w:rsid w:val="007648EB"/>
    <w:rsid w:val="00764ECB"/>
    <w:rsid w:val="007778EC"/>
    <w:rsid w:val="00777FE6"/>
    <w:rsid w:val="00780057"/>
    <w:rsid w:val="00780B15"/>
    <w:rsid w:val="00786CF2"/>
    <w:rsid w:val="00792609"/>
    <w:rsid w:val="007940ED"/>
    <w:rsid w:val="00795D8F"/>
    <w:rsid w:val="007A3310"/>
    <w:rsid w:val="007D1C53"/>
    <w:rsid w:val="007D577D"/>
    <w:rsid w:val="007D5AD6"/>
    <w:rsid w:val="007E2359"/>
    <w:rsid w:val="007E2CA6"/>
    <w:rsid w:val="007E2EF1"/>
    <w:rsid w:val="007F332B"/>
    <w:rsid w:val="007F4476"/>
    <w:rsid w:val="007F62D0"/>
    <w:rsid w:val="00810C52"/>
    <w:rsid w:val="008170A8"/>
    <w:rsid w:val="0082240B"/>
    <w:rsid w:val="008238AD"/>
    <w:rsid w:val="0084135B"/>
    <w:rsid w:val="008438D4"/>
    <w:rsid w:val="00843FB5"/>
    <w:rsid w:val="00845A0D"/>
    <w:rsid w:val="00846EEF"/>
    <w:rsid w:val="0084764C"/>
    <w:rsid w:val="0085529B"/>
    <w:rsid w:val="00856F67"/>
    <w:rsid w:val="00861BEC"/>
    <w:rsid w:val="00864F78"/>
    <w:rsid w:val="00866CBB"/>
    <w:rsid w:val="0087046E"/>
    <w:rsid w:val="008735E5"/>
    <w:rsid w:val="008746B7"/>
    <w:rsid w:val="00876726"/>
    <w:rsid w:val="00884C7B"/>
    <w:rsid w:val="00885A94"/>
    <w:rsid w:val="00890F73"/>
    <w:rsid w:val="00891750"/>
    <w:rsid w:val="008A2C79"/>
    <w:rsid w:val="008B1FED"/>
    <w:rsid w:val="008B3B0A"/>
    <w:rsid w:val="008D5563"/>
    <w:rsid w:val="008E1F00"/>
    <w:rsid w:val="008E7785"/>
    <w:rsid w:val="009022FA"/>
    <w:rsid w:val="00906907"/>
    <w:rsid w:val="009140C9"/>
    <w:rsid w:val="009209DB"/>
    <w:rsid w:val="00933DCB"/>
    <w:rsid w:val="00952BC1"/>
    <w:rsid w:val="00952F56"/>
    <w:rsid w:val="009560C2"/>
    <w:rsid w:val="009606DC"/>
    <w:rsid w:val="0096225F"/>
    <w:rsid w:val="00965721"/>
    <w:rsid w:val="00970A60"/>
    <w:rsid w:val="00976252"/>
    <w:rsid w:val="0097748E"/>
    <w:rsid w:val="00981516"/>
    <w:rsid w:val="009823EB"/>
    <w:rsid w:val="00985D29"/>
    <w:rsid w:val="00985DEB"/>
    <w:rsid w:val="009909BC"/>
    <w:rsid w:val="009973A2"/>
    <w:rsid w:val="009A0EDE"/>
    <w:rsid w:val="009A68CE"/>
    <w:rsid w:val="009B20E2"/>
    <w:rsid w:val="009C2D2E"/>
    <w:rsid w:val="009D2108"/>
    <w:rsid w:val="009D590A"/>
    <w:rsid w:val="009E2FBE"/>
    <w:rsid w:val="00A00177"/>
    <w:rsid w:val="00A0524D"/>
    <w:rsid w:val="00A0531D"/>
    <w:rsid w:val="00A12A84"/>
    <w:rsid w:val="00A1338E"/>
    <w:rsid w:val="00A15780"/>
    <w:rsid w:val="00A255FE"/>
    <w:rsid w:val="00A27FD1"/>
    <w:rsid w:val="00A30534"/>
    <w:rsid w:val="00A350BC"/>
    <w:rsid w:val="00A36E8F"/>
    <w:rsid w:val="00A423A9"/>
    <w:rsid w:val="00A52E6F"/>
    <w:rsid w:val="00A5380C"/>
    <w:rsid w:val="00A56E3A"/>
    <w:rsid w:val="00A622D5"/>
    <w:rsid w:val="00A63B24"/>
    <w:rsid w:val="00A65067"/>
    <w:rsid w:val="00A65E25"/>
    <w:rsid w:val="00A777DF"/>
    <w:rsid w:val="00A83B86"/>
    <w:rsid w:val="00A87069"/>
    <w:rsid w:val="00AA7738"/>
    <w:rsid w:val="00AB0EBA"/>
    <w:rsid w:val="00AC0BE3"/>
    <w:rsid w:val="00AC7DD0"/>
    <w:rsid w:val="00AD2758"/>
    <w:rsid w:val="00AD4B46"/>
    <w:rsid w:val="00AD72CA"/>
    <w:rsid w:val="00AE2E69"/>
    <w:rsid w:val="00AE37EA"/>
    <w:rsid w:val="00AE5842"/>
    <w:rsid w:val="00AF57C7"/>
    <w:rsid w:val="00B0AE59"/>
    <w:rsid w:val="00B12369"/>
    <w:rsid w:val="00B13A2B"/>
    <w:rsid w:val="00B40F5D"/>
    <w:rsid w:val="00B43E6B"/>
    <w:rsid w:val="00B542BA"/>
    <w:rsid w:val="00B55944"/>
    <w:rsid w:val="00B573B0"/>
    <w:rsid w:val="00B61ADF"/>
    <w:rsid w:val="00B62E07"/>
    <w:rsid w:val="00B70EBB"/>
    <w:rsid w:val="00B73494"/>
    <w:rsid w:val="00B744D1"/>
    <w:rsid w:val="00B75799"/>
    <w:rsid w:val="00B7605D"/>
    <w:rsid w:val="00B77D4C"/>
    <w:rsid w:val="00B81AE9"/>
    <w:rsid w:val="00B82E53"/>
    <w:rsid w:val="00B9262A"/>
    <w:rsid w:val="00BA5CC8"/>
    <w:rsid w:val="00BB0543"/>
    <w:rsid w:val="00BB1C2B"/>
    <w:rsid w:val="00BB2789"/>
    <w:rsid w:val="00BB27E4"/>
    <w:rsid w:val="00BB302A"/>
    <w:rsid w:val="00BB6E23"/>
    <w:rsid w:val="00BC0159"/>
    <w:rsid w:val="00BC3278"/>
    <w:rsid w:val="00BC7922"/>
    <w:rsid w:val="00BC7E7F"/>
    <w:rsid w:val="00BD11E5"/>
    <w:rsid w:val="00BD638A"/>
    <w:rsid w:val="00BE0B6D"/>
    <w:rsid w:val="00BE5646"/>
    <w:rsid w:val="00BF1B2E"/>
    <w:rsid w:val="00C01A61"/>
    <w:rsid w:val="00C03B64"/>
    <w:rsid w:val="00C04A83"/>
    <w:rsid w:val="00C111C6"/>
    <w:rsid w:val="00C11AC6"/>
    <w:rsid w:val="00C1694D"/>
    <w:rsid w:val="00C43933"/>
    <w:rsid w:val="00C43D2F"/>
    <w:rsid w:val="00C5042F"/>
    <w:rsid w:val="00C53CA7"/>
    <w:rsid w:val="00C73860"/>
    <w:rsid w:val="00C74A53"/>
    <w:rsid w:val="00C74D60"/>
    <w:rsid w:val="00C75608"/>
    <w:rsid w:val="00CA0F69"/>
    <w:rsid w:val="00CA716A"/>
    <w:rsid w:val="00CB08B7"/>
    <w:rsid w:val="00CB4BB3"/>
    <w:rsid w:val="00CB680F"/>
    <w:rsid w:val="00CE4CB6"/>
    <w:rsid w:val="00CF2441"/>
    <w:rsid w:val="00CF7954"/>
    <w:rsid w:val="00D02715"/>
    <w:rsid w:val="00D125AB"/>
    <w:rsid w:val="00D13960"/>
    <w:rsid w:val="00D15F54"/>
    <w:rsid w:val="00D201FB"/>
    <w:rsid w:val="00D2066B"/>
    <w:rsid w:val="00D376CA"/>
    <w:rsid w:val="00D42D02"/>
    <w:rsid w:val="00D47AA5"/>
    <w:rsid w:val="00D47B58"/>
    <w:rsid w:val="00D5766D"/>
    <w:rsid w:val="00D6051D"/>
    <w:rsid w:val="00D630C5"/>
    <w:rsid w:val="00D66C77"/>
    <w:rsid w:val="00D74134"/>
    <w:rsid w:val="00D77391"/>
    <w:rsid w:val="00D7756E"/>
    <w:rsid w:val="00D80BCB"/>
    <w:rsid w:val="00D833FD"/>
    <w:rsid w:val="00D86E94"/>
    <w:rsid w:val="00D90B14"/>
    <w:rsid w:val="00D95C8F"/>
    <w:rsid w:val="00DA1700"/>
    <w:rsid w:val="00DB21E3"/>
    <w:rsid w:val="00DB375A"/>
    <w:rsid w:val="00DB5E3C"/>
    <w:rsid w:val="00DB60F2"/>
    <w:rsid w:val="00DB7337"/>
    <w:rsid w:val="00DC35F0"/>
    <w:rsid w:val="00DC44E3"/>
    <w:rsid w:val="00DD23A0"/>
    <w:rsid w:val="00DD7AC2"/>
    <w:rsid w:val="00DE2794"/>
    <w:rsid w:val="00DF5FE8"/>
    <w:rsid w:val="00DF62F9"/>
    <w:rsid w:val="00E0146C"/>
    <w:rsid w:val="00E02690"/>
    <w:rsid w:val="00E037C2"/>
    <w:rsid w:val="00E06459"/>
    <w:rsid w:val="00E070E0"/>
    <w:rsid w:val="00E11877"/>
    <w:rsid w:val="00E167C5"/>
    <w:rsid w:val="00E42302"/>
    <w:rsid w:val="00E46ECE"/>
    <w:rsid w:val="00E7667A"/>
    <w:rsid w:val="00E9791D"/>
    <w:rsid w:val="00EA18E9"/>
    <w:rsid w:val="00EA523F"/>
    <w:rsid w:val="00EB448B"/>
    <w:rsid w:val="00EC0A32"/>
    <w:rsid w:val="00EC0C7B"/>
    <w:rsid w:val="00EC3852"/>
    <w:rsid w:val="00EC60A1"/>
    <w:rsid w:val="00ED273D"/>
    <w:rsid w:val="00EE212A"/>
    <w:rsid w:val="00EE50A5"/>
    <w:rsid w:val="00EF2F27"/>
    <w:rsid w:val="00F02BF4"/>
    <w:rsid w:val="00F07DDC"/>
    <w:rsid w:val="00F125D8"/>
    <w:rsid w:val="00F154AF"/>
    <w:rsid w:val="00F22B71"/>
    <w:rsid w:val="00F24E07"/>
    <w:rsid w:val="00F30579"/>
    <w:rsid w:val="00F338BB"/>
    <w:rsid w:val="00F43EA2"/>
    <w:rsid w:val="00F43F0B"/>
    <w:rsid w:val="00F44C4D"/>
    <w:rsid w:val="00F4779C"/>
    <w:rsid w:val="00F51C28"/>
    <w:rsid w:val="00F600C4"/>
    <w:rsid w:val="00F67D99"/>
    <w:rsid w:val="00F7766D"/>
    <w:rsid w:val="00F907BA"/>
    <w:rsid w:val="00F94A87"/>
    <w:rsid w:val="00FA0881"/>
    <w:rsid w:val="00FA3360"/>
    <w:rsid w:val="00FB071F"/>
    <w:rsid w:val="00FB2EC0"/>
    <w:rsid w:val="00FB463D"/>
    <w:rsid w:val="00FD1D67"/>
    <w:rsid w:val="00FE02E0"/>
    <w:rsid w:val="00FE783E"/>
    <w:rsid w:val="00FF057C"/>
    <w:rsid w:val="00FF4623"/>
    <w:rsid w:val="00FF5023"/>
    <w:rsid w:val="00FF6C94"/>
    <w:rsid w:val="03251470"/>
    <w:rsid w:val="0586B5EF"/>
    <w:rsid w:val="0E131685"/>
    <w:rsid w:val="0E906CC6"/>
    <w:rsid w:val="0FDFFBA1"/>
    <w:rsid w:val="1B7D2385"/>
    <w:rsid w:val="1D45A385"/>
    <w:rsid w:val="2019F0C9"/>
    <w:rsid w:val="2216E999"/>
    <w:rsid w:val="22669658"/>
    <w:rsid w:val="22F9D83D"/>
    <w:rsid w:val="27700B5C"/>
    <w:rsid w:val="27777643"/>
    <w:rsid w:val="2956E8E1"/>
    <w:rsid w:val="322C929F"/>
    <w:rsid w:val="350FE902"/>
    <w:rsid w:val="36B5C94D"/>
    <w:rsid w:val="36D02705"/>
    <w:rsid w:val="36E73D33"/>
    <w:rsid w:val="3849E242"/>
    <w:rsid w:val="3FA1C317"/>
    <w:rsid w:val="40D22813"/>
    <w:rsid w:val="42EB97DE"/>
    <w:rsid w:val="48678DF0"/>
    <w:rsid w:val="48693F7F"/>
    <w:rsid w:val="493F5B67"/>
    <w:rsid w:val="4C112366"/>
    <w:rsid w:val="521A97B5"/>
    <w:rsid w:val="54C0B026"/>
    <w:rsid w:val="552AE5C5"/>
    <w:rsid w:val="58208F88"/>
    <w:rsid w:val="5C80A861"/>
    <w:rsid w:val="5E9D46C2"/>
    <w:rsid w:val="6315D82F"/>
    <w:rsid w:val="66A8C40C"/>
    <w:rsid w:val="6A2E89E0"/>
    <w:rsid w:val="6BE66EEB"/>
    <w:rsid w:val="73D78C48"/>
    <w:rsid w:val="76D417A8"/>
    <w:rsid w:val="782C8B82"/>
    <w:rsid w:val="793DA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FD1DA"/>
  <w15:chartTrackingRefBased/>
  <w15:docId w15:val="{36F68E61-1B6D-4EC2-AEB7-1A14CE55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B24"/>
    <w:pPr>
      <w:spacing w:after="240" w:line="300" w:lineRule="exact"/>
    </w:pPr>
    <w:rPr>
      <w:rFonts w:ascii="Arial" w:eastAsia="Times New Roman" w:hAnsi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A63B24"/>
    <w:pPr>
      <w:keepNext/>
      <w:spacing w:before="200" w:line="300" w:lineRule="atLeast"/>
      <w:outlineLvl w:val="0"/>
    </w:pPr>
    <w:rPr>
      <w:rFonts w:cs="Arial"/>
      <w:b/>
      <w:color w:val="004B8D"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A63B24"/>
    <w:pPr>
      <w:keepNext/>
      <w:spacing w:before="200" w:line="300" w:lineRule="atLeast"/>
      <w:outlineLvl w:val="1"/>
    </w:pPr>
    <w:rPr>
      <w:rFonts w:cs="Arial"/>
      <w:b/>
      <w:bCs/>
      <w:iCs/>
      <w:color w:val="757477"/>
      <w:sz w:val="28"/>
      <w:szCs w:val="28"/>
    </w:rPr>
  </w:style>
  <w:style w:type="paragraph" w:styleId="Heading3">
    <w:name w:val="heading 3"/>
    <w:basedOn w:val="Normal"/>
    <w:next w:val="Normal"/>
    <w:qFormat/>
    <w:rsid w:val="00A63B24"/>
    <w:pPr>
      <w:keepNext/>
      <w:spacing w:before="200"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1F18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551A"/>
    <w:pPr>
      <w:ind w:left="720"/>
      <w:contextualSpacing/>
    </w:pPr>
  </w:style>
  <w:style w:type="paragraph" w:styleId="Header">
    <w:name w:val="header"/>
    <w:basedOn w:val="Normal"/>
    <w:link w:val="HeaderChar"/>
    <w:rsid w:val="00A047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A047FB"/>
    <w:rPr>
      <w:rFonts w:cs="Times New Roman"/>
    </w:rPr>
  </w:style>
  <w:style w:type="paragraph" w:styleId="Footer">
    <w:name w:val="footer"/>
    <w:basedOn w:val="Normal"/>
    <w:link w:val="FooterChar"/>
    <w:rsid w:val="0003331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03331A"/>
    <w:rPr>
      <w:rFonts w:ascii="Arial" w:hAnsi="Arial"/>
      <w:sz w:val="24"/>
      <w:szCs w:val="24"/>
      <w:lang w:val="en-AU" w:eastAsia="en-US" w:bidi="ar-SA"/>
    </w:rPr>
  </w:style>
  <w:style w:type="paragraph" w:customStyle="1" w:styleId="SubtitleReport">
    <w:name w:val="Subtitle Report"/>
    <w:basedOn w:val="Normal"/>
    <w:rsid w:val="00DD154F"/>
    <w:pPr>
      <w:framePr w:w="10261" w:h="841" w:hSpace="180" w:wrap="around" w:vAnchor="text" w:hAnchor="page" w:x="881" w:y="4966"/>
    </w:pPr>
    <w:rPr>
      <w:b/>
      <w:color w:val="FFFFFF"/>
      <w:sz w:val="40"/>
    </w:rPr>
  </w:style>
  <w:style w:type="paragraph" w:customStyle="1" w:styleId="Subheading">
    <w:name w:val="Subheading"/>
    <w:basedOn w:val="Normal"/>
    <w:next w:val="Normal"/>
    <w:rsid w:val="00507F28"/>
    <w:rPr>
      <w:b/>
      <w:color w:val="004B8D"/>
      <w:sz w:val="30"/>
    </w:rPr>
  </w:style>
  <w:style w:type="character" w:customStyle="1" w:styleId="Maintitle">
    <w:name w:val="Main title"/>
    <w:rsid w:val="003277B2"/>
    <w:rPr>
      <w:rFonts w:ascii="Arial" w:hAnsi="Arial"/>
      <w:b/>
      <w:bCs/>
      <w:color w:val="FFFFFF"/>
      <w:sz w:val="60"/>
    </w:rPr>
  </w:style>
  <w:style w:type="character" w:styleId="PageNumber">
    <w:name w:val="page number"/>
    <w:basedOn w:val="DefaultParagraphFont"/>
    <w:rsid w:val="00EE212A"/>
  </w:style>
  <w:style w:type="paragraph" w:customStyle="1" w:styleId="Bullet">
    <w:name w:val="Bullet"/>
    <w:rsid w:val="00A63B24"/>
    <w:pPr>
      <w:numPr>
        <w:numId w:val="1"/>
      </w:numPr>
      <w:spacing w:after="120" w:line="360" w:lineRule="auto"/>
      <w:contextualSpacing/>
    </w:pPr>
    <w:rPr>
      <w:rFonts w:ascii="Arial" w:eastAsia="Times" w:hAnsi="Arial"/>
      <w:sz w:val="24"/>
      <w:lang w:val="en-AU" w:eastAsia="en-AU"/>
    </w:rPr>
  </w:style>
  <w:style w:type="paragraph" w:customStyle="1" w:styleId="Copy">
    <w:name w:val="Copy"/>
    <w:basedOn w:val="Normal"/>
    <w:qFormat/>
    <w:rsid w:val="003277B2"/>
  </w:style>
  <w:style w:type="paragraph" w:customStyle="1" w:styleId="disability">
    <w:name w:val="disability"/>
    <w:basedOn w:val="Normal"/>
    <w:rsid w:val="007D5AD6"/>
    <w:rPr>
      <w:rFonts w:cs="Arial"/>
      <w:b/>
      <w:bCs/>
      <w:szCs w:val="26"/>
    </w:rPr>
  </w:style>
  <w:style w:type="paragraph" w:styleId="CommentText">
    <w:name w:val="annotation text"/>
    <w:basedOn w:val="Normal"/>
    <w:link w:val="CommentTextChar"/>
    <w:semiHidden/>
    <w:rsid w:val="00471DBD"/>
    <w:pPr>
      <w:spacing w:after="0" w:line="240" w:lineRule="auto"/>
    </w:pPr>
    <w:rPr>
      <w:rFonts w:ascii="Times Roman" w:hAnsi="Times Roman"/>
      <w:sz w:val="20"/>
      <w:szCs w:val="20"/>
    </w:rPr>
  </w:style>
  <w:style w:type="paragraph" w:styleId="BodyText">
    <w:name w:val="Body Text"/>
    <w:basedOn w:val="Normal"/>
    <w:rsid w:val="00AD4B46"/>
    <w:pPr>
      <w:spacing w:after="0" w:line="240" w:lineRule="auto"/>
    </w:pPr>
    <w:rPr>
      <w:rFonts w:ascii="Verdana" w:hAnsi="Verdana"/>
      <w:sz w:val="22"/>
      <w:szCs w:val="20"/>
    </w:rPr>
  </w:style>
  <w:style w:type="paragraph" w:styleId="BodyTextIndent2">
    <w:name w:val="Body Text Indent 2"/>
    <w:basedOn w:val="Normal"/>
    <w:rsid w:val="00B75799"/>
    <w:pPr>
      <w:spacing w:after="120" w:line="480" w:lineRule="auto"/>
      <w:ind w:left="283"/>
    </w:pPr>
  </w:style>
  <w:style w:type="paragraph" w:styleId="TOC2">
    <w:name w:val="toc 2"/>
    <w:basedOn w:val="Normal"/>
    <w:next w:val="Normal"/>
    <w:autoRedefine/>
    <w:uiPriority w:val="39"/>
    <w:rsid w:val="00D6051D"/>
    <w:pPr>
      <w:tabs>
        <w:tab w:val="left" w:pos="720"/>
        <w:tab w:val="right" w:pos="9061"/>
      </w:tabs>
      <w:spacing w:after="0" w:line="360" w:lineRule="auto"/>
      <w:ind w:left="200"/>
    </w:pPr>
    <w:rPr>
      <w:rFonts w:ascii="Times New Roman" w:hAnsi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46ECE"/>
    <w:pPr>
      <w:tabs>
        <w:tab w:val="left" w:pos="720"/>
        <w:tab w:val="right" w:pos="8080"/>
      </w:tabs>
      <w:spacing w:after="0" w:line="360" w:lineRule="auto"/>
      <w:ind w:left="400"/>
    </w:pPr>
    <w:rPr>
      <w:rFonts w:ascii="Times New Roman" w:hAnsi="Times New Roman"/>
      <w:sz w:val="20"/>
      <w:szCs w:val="20"/>
    </w:rPr>
  </w:style>
  <w:style w:type="paragraph" w:styleId="BodyTextIndent3">
    <w:name w:val="Body Text Indent 3"/>
    <w:basedOn w:val="Normal"/>
    <w:rsid w:val="001F1883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rsid w:val="001F1883"/>
    <w:pPr>
      <w:spacing w:after="120"/>
      <w:ind w:left="283"/>
    </w:pPr>
  </w:style>
  <w:style w:type="character" w:styleId="Hyperlink">
    <w:name w:val="Hyperlink"/>
    <w:rsid w:val="001F1883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12A84"/>
  </w:style>
  <w:style w:type="paragraph" w:styleId="BalloonText">
    <w:name w:val="Balloon Text"/>
    <w:basedOn w:val="Normal"/>
    <w:link w:val="BalloonTextChar"/>
    <w:uiPriority w:val="99"/>
    <w:semiHidden/>
    <w:unhideWhenUsed/>
    <w:rsid w:val="00DA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700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8B1FED"/>
    <w:rPr>
      <w:color w:val="800080"/>
      <w:u w:val="single"/>
    </w:rPr>
  </w:style>
  <w:style w:type="paragraph" w:styleId="Revision">
    <w:name w:val="Revision"/>
    <w:hidden/>
    <w:uiPriority w:val="99"/>
    <w:semiHidden/>
    <w:rsid w:val="00A5380C"/>
    <w:rPr>
      <w:rFonts w:ascii="Arial" w:eastAsia="Times New Roman" w:hAnsi="Arial"/>
      <w:sz w:val="24"/>
      <w:szCs w:val="24"/>
      <w:lang w:val="en-AU" w:eastAsia="en-US"/>
    </w:rPr>
  </w:style>
  <w:style w:type="character" w:styleId="CommentReference">
    <w:name w:val="annotation reference"/>
    <w:uiPriority w:val="99"/>
    <w:semiHidden/>
    <w:unhideWhenUsed/>
    <w:rsid w:val="00A5380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80C"/>
    <w:pPr>
      <w:spacing w:after="240" w:line="300" w:lineRule="exact"/>
    </w:pPr>
    <w:rPr>
      <w:rFonts w:ascii="Arial" w:hAnsi="Arial"/>
      <w:b/>
      <w:bCs/>
    </w:rPr>
  </w:style>
  <w:style w:type="character" w:customStyle="1" w:styleId="CommentTextChar">
    <w:name w:val="Comment Text Char"/>
    <w:link w:val="CommentText"/>
    <w:semiHidden/>
    <w:rsid w:val="00A5380C"/>
    <w:rPr>
      <w:rFonts w:ascii="Times Roman" w:eastAsia="Times New Roman" w:hAnsi="Times Roman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A5380C"/>
    <w:rPr>
      <w:rFonts w:ascii="Arial" w:eastAsia="Times New Roman" w:hAnsi="Arial"/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29774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4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.wa.gov.au/~/media/Files/Corporate/general%20documents/water/Recycling/Guidelines%20for%20the%20Non-potable%20Uses%20of%20Recycled%20Water%20in%20WA.pdf" TargetMode="Externa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yperlink" Target="mailto:wwalert@health.wa.gov.au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mailto:wwalert@health.wa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ssalert@health.wa.gov.au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wwalert@health.w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gh.health.wa.gov.au/~/media/Files/HealthyWA/Original/Wastewater-Overflow-Notification-and-Response-Procedures.pdf" TargetMode="External"/><Relationship Id="rId22" Type="http://schemas.openxmlformats.org/officeDocument/2006/relationships/hyperlink" Target="mailto:wwalert@health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2011\Web\Intranet\Communication%20Style%20Guide%20intranet\templates\master%20templates\Word%20templates\Report_2\Report-2_blue_28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e4ba26-c26c-405a-b359-c2cadfe42449">
      <Terms xmlns="http://schemas.microsoft.com/office/infopath/2007/PartnerControls"/>
    </lcf76f155ced4ddcb4097134ff3c332f>
    <TaxCatchAll xmlns="dc510f82-a634-43cd-841f-d17c3d50b6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076992353FD4EB6C705398B2F4837" ma:contentTypeVersion="14" ma:contentTypeDescription="Create a new document." ma:contentTypeScope="" ma:versionID="d0c5c5aa6afcff84695652947bdc34be">
  <xsd:schema xmlns:xsd="http://www.w3.org/2001/XMLSchema" xmlns:xs="http://www.w3.org/2001/XMLSchema" xmlns:p="http://schemas.microsoft.com/office/2006/metadata/properties" xmlns:ns2="23e4ba26-c26c-405a-b359-c2cadfe42449" xmlns:ns3="dc510f82-a634-43cd-841f-d17c3d50b6ba" targetNamespace="http://schemas.microsoft.com/office/2006/metadata/properties" ma:root="true" ma:fieldsID="84f840ecc16405e6017df3fa07c20c34" ns2:_="" ns3:_="">
    <xsd:import namespace="23e4ba26-c26c-405a-b359-c2cadfe42449"/>
    <xsd:import namespace="dc510f82-a634-43cd-841f-d17c3d50b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4ba26-c26c-405a-b359-c2cadfe42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10f82-a634-43cd-841f-d17c3d50b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fb5cf31-acfb-4501-968f-fcbf86653617}" ma:internalName="TaxCatchAll" ma:showField="CatchAllData" ma:web="dc510f82-a634-43cd-841f-d17c3d50b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64C7D-B950-4677-8235-8A79C314CAD6}">
  <ds:schemaRefs>
    <ds:schemaRef ds:uri="http://schemas.microsoft.com/office/2006/metadata/properties"/>
    <ds:schemaRef ds:uri="http://schemas.microsoft.com/office/infopath/2007/PartnerControls"/>
    <ds:schemaRef ds:uri="23e4ba26-c26c-405a-b359-c2cadfe42449"/>
    <ds:schemaRef ds:uri="dc510f82-a634-43cd-841f-d17c3d50b6ba"/>
  </ds:schemaRefs>
</ds:datastoreItem>
</file>

<file path=customXml/itemProps2.xml><?xml version="1.0" encoding="utf-8"?>
<ds:datastoreItem xmlns:ds="http://schemas.openxmlformats.org/officeDocument/2006/customXml" ds:itemID="{F4B3A11B-8F81-47ED-BA07-E1B1AAE5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89509-3715-4B11-BF65-8CDDB18FA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4ba26-c26c-405a-b359-c2cadfe42449"/>
    <ds:schemaRef ds:uri="dc510f82-a634-43cd-841f-d17c3d50b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Report-2_blue_288</Template>
  <TotalTime>37</TotalTime>
  <Pages>10</Pages>
  <Words>1279</Words>
  <Characters>7291</Characters>
  <Application>Microsoft Office Word</Application>
  <DocSecurity>0</DocSecurity>
  <Lines>60</Lines>
  <Paragraphs>17</Paragraphs>
  <ScaleCrop>false</ScaleCrop>
  <Company>WA Health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Cocks, Nathan</dc:creator>
  <cp:keywords/>
  <dc:description>Template Binding Protocol - Dec 2022</dc:description>
  <cp:lastModifiedBy>Cocks, Nathan</cp:lastModifiedBy>
  <cp:revision>96</cp:revision>
  <cp:lastPrinted>2019-12-13T18:18:00Z</cp:lastPrinted>
  <dcterms:created xsi:type="dcterms:W3CDTF">2023-06-29T01:39:00Z</dcterms:created>
  <dcterms:modified xsi:type="dcterms:W3CDTF">2023-10-02T08:09:00Z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0x010100092076992353FD4EB6C705398B2F4837</vt:lpwstr>
  </property>
  <property fmtid="{D5CDD505-2E9C-101B-9397-08002B2CF9AE}" pid="3" name="MediaServiceImageTags">
    <vt:lpwstr/>
  </property>
</Properties>
</file>